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82"/>
        <w:gridCol w:w="2384"/>
        <w:gridCol w:w="919"/>
        <w:gridCol w:w="3891"/>
      </w:tblGrid>
      <w:tr w:rsidR="00DE616A" w:rsidRPr="00CE4B7D" w14:paraId="1A0EB3AA" w14:textId="77777777" w:rsidTr="00542817">
        <w:tc>
          <w:tcPr>
            <w:tcW w:w="9576" w:type="dxa"/>
            <w:gridSpan w:val="4"/>
          </w:tcPr>
          <w:p w14:paraId="0F583C36" w14:textId="77777777" w:rsidR="00DE616A" w:rsidRDefault="00DE616A" w:rsidP="00DE616A">
            <w:pPr>
              <w:jc w:val="center"/>
              <w:rPr>
                <w:rFonts w:cstheme="minorHAnsi"/>
                <w:b/>
                <w:bCs/>
              </w:rPr>
            </w:pPr>
            <w:r w:rsidRPr="00116000">
              <w:rPr>
                <w:rFonts w:cstheme="minorHAnsi"/>
                <w:b/>
                <w:bCs/>
              </w:rPr>
              <w:t>Maryland Next Gen NCLEX Test Bank Project</w:t>
            </w:r>
          </w:p>
          <w:p w14:paraId="3C90CCD4" w14:textId="06797B8B" w:rsidR="002E7B61" w:rsidRDefault="00C90AFC" w:rsidP="00DE616A">
            <w:pPr>
              <w:jc w:val="center"/>
            </w:pPr>
            <w:r>
              <w:rPr>
                <w:rFonts w:cstheme="minorHAnsi"/>
                <w:b/>
                <w:bCs/>
              </w:rPr>
              <w:t>September 1</w:t>
            </w:r>
            <w:r w:rsidR="002E7B61">
              <w:rPr>
                <w:rFonts w:cstheme="minorHAnsi"/>
                <w:b/>
                <w:bCs/>
              </w:rPr>
              <w:t>, 2022</w:t>
            </w:r>
          </w:p>
        </w:tc>
      </w:tr>
      <w:tr w:rsidR="00AA49B9" w:rsidRPr="00CE4B7D" w14:paraId="528C78B1" w14:textId="77777777" w:rsidTr="00EB4BB8">
        <w:tc>
          <w:tcPr>
            <w:tcW w:w="2382" w:type="dxa"/>
          </w:tcPr>
          <w:p w14:paraId="7527F4C9" w14:textId="77777777" w:rsidR="00AA49B9" w:rsidRDefault="00AA49B9" w:rsidP="00F7172C">
            <w:bookmarkStart w:id="0" w:name="_Hlk102055962"/>
            <w:bookmarkStart w:id="1" w:name="_Hlk102136562"/>
            <w:r w:rsidRPr="00CE4B7D">
              <w:rPr>
                <w:b/>
                <w:bCs/>
              </w:rPr>
              <w:t>Case Study Topic</w:t>
            </w:r>
            <w:r w:rsidRPr="00CE4B7D">
              <w:t xml:space="preserve">: </w:t>
            </w:r>
          </w:p>
          <w:p w14:paraId="285E9229" w14:textId="7CA4B834" w:rsidR="00042E42" w:rsidRPr="00CE4B7D" w:rsidRDefault="00042E42" w:rsidP="00F7172C">
            <w:r>
              <w:t>(</w:t>
            </w:r>
            <w:proofErr w:type="spellStart"/>
            <w:proofErr w:type="gramStart"/>
            <w:r>
              <w:t>stand</w:t>
            </w:r>
            <w:proofErr w:type="gramEnd"/>
            <w:r>
              <w:t xml:space="preserve"> alone</w:t>
            </w:r>
            <w:proofErr w:type="spellEnd"/>
            <w:r>
              <w:t xml:space="preserve"> bow-tie)</w:t>
            </w:r>
          </w:p>
        </w:tc>
        <w:tc>
          <w:tcPr>
            <w:tcW w:w="2384" w:type="dxa"/>
          </w:tcPr>
          <w:p w14:paraId="4F1A0942" w14:textId="145FB2C4" w:rsidR="00AA49B9" w:rsidRPr="00CE4B7D" w:rsidRDefault="00F25FC4" w:rsidP="00F7172C">
            <w:r>
              <w:t>Pressure Injury</w:t>
            </w:r>
          </w:p>
        </w:tc>
        <w:tc>
          <w:tcPr>
            <w:tcW w:w="919" w:type="dxa"/>
          </w:tcPr>
          <w:p w14:paraId="34E20510" w14:textId="77777777" w:rsidR="00AA49B9" w:rsidRPr="00CE4B7D" w:rsidRDefault="00AA49B9" w:rsidP="00F7172C">
            <w:r w:rsidRPr="00CE4B7D">
              <w:rPr>
                <w:b/>
                <w:bCs/>
              </w:rPr>
              <w:t>Author:</w:t>
            </w:r>
          </w:p>
        </w:tc>
        <w:tc>
          <w:tcPr>
            <w:tcW w:w="3891" w:type="dxa"/>
          </w:tcPr>
          <w:p w14:paraId="20DF224C" w14:textId="77777777" w:rsidR="00F25FC4" w:rsidRDefault="00120AE4" w:rsidP="00F7172C">
            <w:r>
              <w:t>Mary Beverly Gallagher, MS, RN, CNE</w:t>
            </w:r>
          </w:p>
          <w:p w14:paraId="7C1CF70D" w14:textId="77777777" w:rsidR="00120AE4" w:rsidRDefault="00120AE4" w:rsidP="00F7172C">
            <w:r>
              <w:t>Assistant Professor</w:t>
            </w:r>
          </w:p>
          <w:p w14:paraId="5DE919B7" w14:textId="7EDE8847" w:rsidR="00120AE4" w:rsidRPr="00CE4B7D" w:rsidRDefault="00120AE4" w:rsidP="00F7172C">
            <w:r>
              <w:t>Harford Community College</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F7172C">
        <w:tc>
          <w:tcPr>
            <w:tcW w:w="9576" w:type="dxa"/>
          </w:tcPr>
          <w:p w14:paraId="6EFA2F41" w14:textId="3F93F09F" w:rsidR="00136C2C" w:rsidRDefault="00DE616A" w:rsidP="006643F5">
            <w:r>
              <w:t>A w</w:t>
            </w:r>
            <w:r w:rsidR="00DE50BE">
              <w:t>heelchair</w:t>
            </w:r>
            <w:r>
              <w:t>-</w:t>
            </w:r>
            <w:r w:rsidR="00DE50BE">
              <w:t xml:space="preserve"> bound</w:t>
            </w:r>
            <w:r w:rsidR="002E736D">
              <w:t xml:space="preserve"> client comes to clinic for</w:t>
            </w:r>
            <w:r>
              <w:t xml:space="preserve"> a</w:t>
            </w:r>
            <w:r w:rsidR="002E736D">
              <w:t xml:space="preserve"> routine checkup. </w:t>
            </w:r>
            <w:r w:rsidR="00E87308">
              <w:t xml:space="preserve">Skin breakdown </w:t>
            </w:r>
            <w:r>
              <w:t xml:space="preserve">is </w:t>
            </w:r>
            <w:r w:rsidR="00E87308">
              <w:t xml:space="preserve">discovered on </w:t>
            </w:r>
            <w:r>
              <w:t xml:space="preserve">the </w:t>
            </w:r>
            <w:r w:rsidR="00E87308">
              <w:t>left</w:t>
            </w:r>
            <w:r>
              <w:t xml:space="preserve"> heel.</w:t>
            </w:r>
            <w:r w:rsidR="00E87308">
              <w:t xml:space="preserve">  </w:t>
            </w:r>
            <w:r>
              <w:t>The w</w:t>
            </w:r>
            <w:r w:rsidR="00E87308">
              <w:t>ound is assessed and identified as a sta</w:t>
            </w:r>
            <w:r w:rsidR="00EB4BB8">
              <w:t>g</w:t>
            </w:r>
            <w:r w:rsidR="00E87308">
              <w:t>e</w:t>
            </w:r>
            <w:r w:rsidR="002E736D">
              <w:t xml:space="preserve"> II pressure injury. </w:t>
            </w:r>
            <w:r>
              <w:t>Two weeks later, the w</w:t>
            </w:r>
            <w:r w:rsidR="00E87308">
              <w:t>ound shows improvement</w:t>
            </w:r>
            <w:r>
              <w:t xml:space="preserve"> with treatment</w:t>
            </w:r>
            <w:r w:rsidR="00E87308">
              <w:t xml:space="preserve"> </w:t>
            </w:r>
            <w:r>
              <w:t>.</w:t>
            </w:r>
          </w:p>
        </w:tc>
      </w:tr>
    </w:tbl>
    <w:p w14:paraId="360FA82E" w14:textId="77777777" w:rsidR="00136C2C" w:rsidRDefault="00136C2C" w:rsidP="00136C2C">
      <w:pPr>
        <w:rPr>
          <w:b/>
          <w:bCs/>
        </w:rPr>
      </w:pPr>
    </w:p>
    <w:p w14:paraId="11B3BE3C" w14:textId="5C65D2D2"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775CCEBE" w:rsidR="00136C2C" w:rsidRDefault="00091217" w:rsidP="00570361">
            <w:pPr>
              <w:pStyle w:val="ListParagraph"/>
              <w:numPr>
                <w:ilvl w:val="0"/>
                <w:numId w:val="18"/>
              </w:numPr>
            </w:pPr>
            <w:r>
              <w:t>Identify risk factors and signs and symptoms of skin breakdown.</w:t>
            </w:r>
          </w:p>
          <w:p w14:paraId="2D1238E4" w14:textId="3BE14701" w:rsidR="00091217" w:rsidRDefault="00091217" w:rsidP="00570361">
            <w:pPr>
              <w:pStyle w:val="ListParagraph"/>
              <w:numPr>
                <w:ilvl w:val="0"/>
                <w:numId w:val="18"/>
              </w:numPr>
            </w:pPr>
            <w:r>
              <w:t>Perform a wound assessment.</w:t>
            </w:r>
          </w:p>
          <w:p w14:paraId="3246D589" w14:textId="2982E70B" w:rsidR="00570361" w:rsidRDefault="00570361" w:rsidP="00570361">
            <w:pPr>
              <w:pStyle w:val="ListParagraph"/>
              <w:numPr>
                <w:ilvl w:val="0"/>
                <w:numId w:val="18"/>
              </w:numPr>
            </w:pPr>
            <w:r>
              <w:t>Identify Stage II pressure injury</w:t>
            </w:r>
            <w:r w:rsidR="00DE616A">
              <w:t>.</w:t>
            </w:r>
          </w:p>
          <w:p w14:paraId="75EE7DD8" w14:textId="795BBFD1" w:rsidR="00136C2C" w:rsidRDefault="00091217" w:rsidP="00570361">
            <w:pPr>
              <w:pStyle w:val="ListParagraph"/>
              <w:numPr>
                <w:ilvl w:val="0"/>
                <w:numId w:val="18"/>
              </w:numPr>
            </w:pPr>
            <w:r>
              <w:t>Perform wound care.</w:t>
            </w:r>
          </w:p>
          <w:p w14:paraId="3D442A03" w14:textId="77777777" w:rsidR="00136C2C" w:rsidRDefault="00091217" w:rsidP="00570361">
            <w:pPr>
              <w:pStyle w:val="ListParagraph"/>
              <w:numPr>
                <w:ilvl w:val="0"/>
                <w:numId w:val="18"/>
              </w:numPr>
            </w:pPr>
            <w:r>
              <w:t>Educate client on treatment plan.</w:t>
            </w:r>
          </w:p>
          <w:p w14:paraId="1CF5AADF" w14:textId="1DE65E53" w:rsidR="001738EA" w:rsidRDefault="001738EA" w:rsidP="00570361">
            <w:pPr>
              <w:pStyle w:val="ListParagraph"/>
              <w:numPr>
                <w:ilvl w:val="0"/>
                <w:numId w:val="18"/>
              </w:numPr>
            </w:pPr>
            <w:r>
              <w:t>Recognize that pressure injury is improving</w:t>
            </w:r>
            <w:r w:rsidR="00DE616A">
              <w:t>.</w:t>
            </w:r>
          </w:p>
        </w:tc>
      </w:tr>
    </w:tbl>
    <w:p w14:paraId="046E3A73" w14:textId="2296142D" w:rsidR="00136C2C" w:rsidRDefault="00136C2C" w:rsidP="00136C2C"/>
    <w:tbl>
      <w:tblPr>
        <w:tblStyle w:val="TableGrid"/>
        <w:tblW w:w="0" w:type="auto"/>
        <w:tblLook w:val="04A0" w:firstRow="1" w:lastRow="0" w:firstColumn="1" w:lastColumn="0" w:noHBand="0" w:noVBand="1"/>
      </w:tblPr>
      <w:tblGrid>
        <w:gridCol w:w="4701"/>
        <w:gridCol w:w="4649"/>
      </w:tblGrid>
      <w:tr w:rsidR="00042E42" w:rsidRPr="002E3407" w14:paraId="3625A498" w14:textId="77777777" w:rsidTr="00C33452">
        <w:tc>
          <w:tcPr>
            <w:tcW w:w="4675" w:type="dxa"/>
          </w:tcPr>
          <w:p w14:paraId="386205DF" w14:textId="77777777" w:rsidR="00042E42" w:rsidRPr="002E3407" w:rsidRDefault="00042E42" w:rsidP="00C33452">
            <w:pPr>
              <w:rPr>
                <w:rFonts w:cstheme="minorHAnsi"/>
                <w:b/>
                <w:bCs/>
              </w:rPr>
            </w:pPr>
            <w:r w:rsidRPr="002E3407">
              <w:rPr>
                <w:rFonts w:cstheme="minorHAnsi"/>
                <w:b/>
                <w:bCs/>
              </w:rPr>
              <w:t>Case Study Link</w:t>
            </w:r>
          </w:p>
        </w:tc>
        <w:tc>
          <w:tcPr>
            <w:tcW w:w="4675" w:type="dxa"/>
          </w:tcPr>
          <w:p w14:paraId="238811F5" w14:textId="77777777" w:rsidR="00042E42" w:rsidRPr="002E3407" w:rsidRDefault="00042E42" w:rsidP="00C33452">
            <w:pPr>
              <w:rPr>
                <w:rFonts w:cstheme="minorHAnsi"/>
                <w:b/>
                <w:bCs/>
              </w:rPr>
            </w:pPr>
            <w:r w:rsidRPr="002E3407">
              <w:rPr>
                <w:rFonts w:cstheme="minorHAnsi"/>
                <w:b/>
                <w:bCs/>
              </w:rPr>
              <w:t>Case Study QR Code</w:t>
            </w:r>
          </w:p>
        </w:tc>
      </w:tr>
      <w:tr w:rsidR="00042E42" w:rsidRPr="002E3407" w14:paraId="22CD1C7D" w14:textId="77777777" w:rsidTr="00C33452">
        <w:tc>
          <w:tcPr>
            <w:tcW w:w="4675" w:type="dxa"/>
          </w:tcPr>
          <w:p w14:paraId="07F8F91E" w14:textId="37AD25BD" w:rsidR="0054442A" w:rsidRDefault="00000000" w:rsidP="0054442A">
            <w:pPr>
              <w:pStyle w:val="NormalWeb"/>
            </w:pPr>
            <w:hyperlink r:id="rId8" w:history="1">
              <w:r w:rsidR="0054442A" w:rsidRPr="008E0548">
                <w:rPr>
                  <w:rStyle w:val="Hyperlink"/>
                </w:rPr>
                <w:t>https://umaryland.az1.qualtrics.com/jfe/form/SV_aYtAlNRXHHP82dE</w:t>
              </w:r>
            </w:hyperlink>
          </w:p>
          <w:p w14:paraId="5441D3A7" w14:textId="77777777" w:rsidR="0054442A" w:rsidRDefault="0054442A" w:rsidP="0054442A">
            <w:pPr>
              <w:pStyle w:val="NormalWeb"/>
            </w:pPr>
          </w:p>
          <w:p w14:paraId="5D2824B9" w14:textId="77777777" w:rsidR="00042E42" w:rsidRPr="002E3407" w:rsidRDefault="00042E42" w:rsidP="00C33452">
            <w:pPr>
              <w:rPr>
                <w:rFonts w:cstheme="minorHAnsi"/>
                <w:b/>
                <w:bCs/>
              </w:rPr>
            </w:pPr>
          </w:p>
        </w:tc>
        <w:tc>
          <w:tcPr>
            <w:tcW w:w="4675" w:type="dxa"/>
          </w:tcPr>
          <w:p w14:paraId="6815AE50" w14:textId="1DC7AF43" w:rsidR="00042E42" w:rsidRPr="002E3407" w:rsidRDefault="0054442A" w:rsidP="00C33452">
            <w:pPr>
              <w:rPr>
                <w:rFonts w:cstheme="minorHAnsi"/>
                <w:b/>
                <w:bCs/>
              </w:rPr>
            </w:pPr>
            <w:r>
              <w:rPr>
                <w:noProof/>
              </w:rPr>
              <w:drawing>
                <wp:inline distT="0" distB="0" distL="0" distR="0" wp14:anchorId="6654A184" wp14:editId="33CF199C">
                  <wp:extent cx="1037967" cy="10379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728" cy="1041728"/>
                          </a:xfrm>
                          <a:prstGeom prst="rect">
                            <a:avLst/>
                          </a:prstGeom>
                          <a:noFill/>
                          <a:ln>
                            <a:noFill/>
                          </a:ln>
                        </pic:spPr>
                      </pic:pic>
                    </a:graphicData>
                  </a:graphic>
                </wp:inline>
              </w:drawing>
            </w:r>
          </w:p>
        </w:tc>
      </w:tr>
      <w:tr w:rsidR="00042E42" w:rsidRPr="002E3407" w14:paraId="5AA91E49" w14:textId="77777777" w:rsidTr="00C33452">
        <w:tc>
          <w:tcPr>
            <w:tcW w:w="4675" w:type="dxa"/>
          </w:tcPr>
          <w:p w14:paraId="31CAB0B1" w14:textId="738BB6FB" w:rsidR="00042E42" w:rsidRPr="002E3407" w:rsidRDefault="00042E42" w:rsidP="00C33452">
            <w:pPr>
              <w:rPr>
                <w:rFonts w:cstheme="minorHAnsi"/>
                <w:b/>
                <w:bCs/>
              </w:rPr>
            </w:pPr>
            <w:r>
              <w:rPr>
                <w:rFonts w:cstheme="minorHAnsi"/>
                <w:b/>
                <w:bCs/>
              </w:rPr>
              <w:t xml:space="preserve">Bow-tie </w:t>
            </w:r>
            <w:r w:rsidRPr="002E3407">
              <w:rPr>
                <w:rFonts w:cstheme="minorHAnsi"/>
                <w:b/>
                <w:bCs/>
              </w:rPr>
              <w:t xml:space="preserve"> QR Code</w:t>
            </w:r>
          </w:p>
        </w:tc>
        <w:tc>
          <w:tcPr>
            <w:tcW w:w="4675" w:type="dxa"/>
          </w:tcPr>
          <w:p w14:paraId="47E94281" w14:textId="449859F5" w:rsidR="00042E42" w:rsidRPr="002E3407" w:rsidRDefault="00042E42" w:rsidP="00C33452">
            <w:pPr>
              <w:rPr>
                <w:rFonts w:cstheme="minorHAnsi"/>
                <w:b/>
                <w:bCs/>
              </w:rPr>
            </w:pPr>
            <w:r>
              <w:rPr>
                <w:rFonts w:cstheme="minorHAnsi"/>
                <w:b/>
                <w:bCs/>
              </w:rPr>
              <w:t xml:space="preserve">Bow-tie </w:t>
            </w:r>
            <w:r w:rsidRPr="002E3407">
              <w:rPr>
                <w:rFonts w:cstheme="minorHAnsi"/>
                <w:b/>
                <w:bCs/>
              </w:rPr>
              <w:t>Link</w:t>
            </w:r>
          </w:p>
        </w:tc>
      </w:tr>
      <w:tr w:rsidR="00042E42" w:rsidRPr="002E3407" w14:paraId="75341AEE" w14:textId="77777777" w:rsidTr="00C33452">
        <w:tc>
          <w:tcPr>
            <w:tcW w:w="4675" w:type="dxa"/>
          </w:tcPr>
          <w:p w14:paraId="24FBC50A" w14:textId="5AC56A3F" w:rsidR="00042E42" w:rsidRPr="002E3407" w:rsidRDefault="00891D53" w:rsidP="00C33452">
            <w:pPr>
              <w:rPr>
                <w:rFonts w:cstheme="minorHAnsi"/>
                <w:b/>
                <w:bCs/>
              </w:rPr>
            </w:pPr>
            <w:r>
              <w:rPr>
                <w:noProof/>
              </w:rPr>
              <w:drawing>
                <wp:inline distT="0" distB="0" distL="0" distR="0" wp14:anchorId="6C29F982" wp14:editId="5404525C">
                  <wp:extent cx="1222625" cy="1222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183" cy="1226183"/>
                          </a:xfrm>
                          <a:prstGeom prst="rect">
                            <a:avLst/>
                          </a:prstGeom>
                          <a:noFill/>
                          <a:ln>
                            <a:noFill/>
                          </a:ln>
                        </pic:spPr>
                      </pic:pic>
                    </a:graphicData>
                  </a:graphic>
                </wp:inline>
              </w:drawing>
            </w:r>
          </w:p>
        </w:tc>
        <w:tc>
          <w:tcPr>
            <w:tcW w:w="4675" w:type="dxa"/>
          </w:tcPr>
          <w:p w14:paraId="53AC93A0" w14:textId="7B84E603" w:rsidR="00891D53" w:rsidRDefault="00000000" w:rsidP="00891D53">
            <w:pPr>
              <w:pStyle w:val="NormalWeb"/>
            </w:pPr>
            <w:hyperlink r:id="rId11" w:history="1">
              <w:r w:rsidR="00891D53" w:rsidRPr="008E0548">
                <w:rPr>
                  <w:rStyle w:val="Hyperlink"/>
                </w:rPr>
                <w:t>https://umaryland.az1.qualtrics.com/jfe/form/SV_3e2Dw5IGoxrIW4m</w:t>
              </w:r>
            </w:hyperlink>
          </w:p>
          <w:p w14:paraId="6D5C1673" w14:textId="77777777" w:rsidR="00891D53" w:rsidRDefault="00891D53" w:rsidP="00891D53">
            <w:pPr>
              <w:pStyle w:val="NormalWeb"/>
            </w:pPr>
          </w:p>
          <w:p w14:paraId="69C2E766" w14:textId="77777777" w:rsidR="00042E42" w:rsidRPr="002E3407" w:rsidRDefault="00042E42" w:rsidP="00C33452">
            <w:pPr>
              <w:rPr>
                <w:rFonts w:cstheme="minorHAnsi"/>
                <w:b/>
                <w:bCs/>
              </w:rPr>
            </w:pPr>
          </w:p>
        </w:tc>
      </w:tr>
    </w:tbl>
    <w:p w14:paraId="7290CEFF" w14:textId="77777777" w:rsidR="00042E42" w:rsidRDefault="00042E42"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F7172C">
        <w:tc>
          <w:tcPr>
            <w:tcW w:w="9576" w:type="dxa"/>
          </w:tcPr>
          <w:p w14:paraId="3E5F062C" w14:textId="77777777" w:rsidR="00541035" w:rsidRDefault="00541035" w:rsidP="00541035">
            <w:pPr>
              <w:pStyle w:val="ListParagraph"/>
              <w:numPr>
                <w:ilvl w:val="0"/>
                <w:numId w:val="17"/>
              </w:numPr>
              <w:spacing w:after="160" w:line="259" w:lineRule="auto"/>
            </w:pPr>
            <w:r>
              <w:t xml:space="preserve">Berman, Snyder, &amp; Frandsen (2021). Kozier &amp; </w:t>
            </w:r>
            <w:proofErr w:type="spellStart"/>
            <w:r>
              <w:t>Erb’s</w:t>
            </w:r>
            <w:proofErr w:type="spellEnd"/>
            <w:r>
              <w:t xml:space="preserve"> Fundamentals of Nursing. 11</w:t>
            </w:r>
            <w:r w:rsidRPr="002F2043">
              <w:rPr>
                <w:vertAlign w:val="superscript"/>
              </w:rPr>
              <w:t>th</w:t>
            </w:r>
            <w:r>
              <w:t xml:space="preserve"> ed</w:t>
            </w:r>
          </w:p>
          <w:p w14:paraId="0818A8ED" w14:textId="5E7C9C27" w:rsidR="00136C2C" w:rsidRDefault="00541035" w:rsidP="00541035">
            <w:pPr>
              <w:pStyle w:val="ListParagraph"/>
              <w:numPr>
                <w:ilvl w:val="0"/>
                <w:numId w:val="17"/>
              </w:numPr>
            </w:pPr>
            <w:r>
              <w:t xml:space="preserve">Wilkinson, </w:t>
            </w:r>
            <w:proofErr w:type="spellStart"/>
            <w:r>
              <w:t>Treas</w:t>
            </w:r>
            <w:proofErr w:type="spellEnd"/>
            <w:r>
              <w:t>, Barnett, &amp; Smith (2020). Davis advantage for Fundamentals of Nursing. 4</w:t>
            </w:r>
            <w:r w:rsidRPr="002E7AC7">
              <w:rPr>
                <w:vertAlign w:val="superscript"/>
              </w:rPr>
              <w:t>th</w:t>
            </w:r>
            <w:r>
              <w:t xml:space="preserve"> ed</w:t>
            </w:r>
          </w:p>
        </w:tc>
      </w:tr>
    </w:tbl>
    <w:p w14:paraId="1300B09F" w14:textId="77777777" w:rsidR="00E87308" w:rsidRDefault="00E87308" w:rsidP="00136C2C">
      <w:pPr>
        <w:rPr>
          <w:b/>
          <w:bCs/>
          <w:u w:val="single"/>
        </w:rPr>
      </w:pPr>
    </w:p>
    <w:p w14:paraId="6BDB58A8" w14:textId="77777777" w:rsidR="00136C2C" w:rsidRDefault="00136C2C" w:rsidP="00136C2C">
      <w:r>
        <w:br w:type="page"/>
      </w:r>
    </w:p>
    <w:p w14:paraId="28FD0943" w14:textId="1A3A2D68"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0E591CE5" w14:textId="77C0BD8A" w:rsidR="00136C2C" w:rsidRDefault="00976E85" w:rsidP="00136C2C">
      <w:r>
        <w:t xml:space="preserve">The nurse cares for a </w:t>
      </w:r>
      <w:r w:rsidR="00BA1F3E">
        <w:t>19-year-old</w:t>
      </w:r>
      <w:r>
        <w:t xml:space="preserve"> wheelchair bound </w:t>
      </w:r>
      <w:r w:rsidR="00BA1F3E">
        <w:t>male</w:t>
      </w:r>
      <w:r>
        <w:t xml:space="preserve"> who has come to the clinic </w:t>
      </w:r>
      <w:r w:rsidR="00BA1F3E">
        <w:t xml:space="preserve">with his mother </w:t>
      </w:r>
      <w:r>
        <w:t>for a routine checkup.</w:t>
      </w:r>
    </w:p>
    <w:tbl>
      <w:tblPr>
        <w:tblStyle w:val="TableGrid"/>
        <w:tblW w:w="0" w:type="auto"/>
        <w:tblLook w:val="04A0" w:firstRow="1" w:lastRow="0" w:firstColumn="1" w:lastColumn="0" w:noHBand="0" w:noVBand="1"/>
      </w:tblPr>
      <w:tblGrid>
        <w:gridCol w:w="2642"/>
        <w:gridCol w:w="6708"/>
      </w:tblGrid>
      <w:tr w:rsidR="00AD0539" w:rsidRPr="005C6695" w14:paraId="790852BE" w14:textId="77777777" w:rsidTr="009A041A">
        <w:trPr>
          <w:gridAfter w:val="1"/>
          <w:wAfter w:w="6708" w:type="dxa"/>
        </w:trPr>
        <w:tc>
          <w:tcPr>
            <w:tcW w:w="2642" w:type="dxa"/>
            <w:shd w:val="clear" w:color="auto" w:fill="FFC000"/>
          </w:tcPr>
          <w:p w14:paraId="44B242C8" w14:textId="77777777" w:rsidR="00AD0539" w:rsidRDefault="00AD0539" w:rsidP="00AD0539">
            <w:pPr>
              <w:rPr>
                <w:b/>
                <w:bCs/>
              </w:rPr>
            </w:pPr>
            <w:bookmarkStart w:id="2" w:name="_Hlk100933444"/>
            <w:r>
              <w:rPr>
                <w:b/>
                <w:bCs/>
              </w:rPr>
              <w:t>Nurses’ Notes</w:t>
            </w:r>
          </w:p>
          <w:p w14:paraId="33810E24" w14:textId="77777777" w:rsidR="00AD0539" w:rsidRPr="005C6695" w:rsidRDefault="00AD0539" w:rsidP="00AD0539">
            <w:pPr>
              <w:rPr>
                <w:b/>
                <w:bCs/>
              </w:rPr>
            </w:pPr>
          </w:p>
        </w:tc>
      </w:tr>
      <w:tr w:rsidR="00AD0539" w14:paraId="3ADFE27B" w14:textId="77777777" w:rsidTr="009A041A">
        <w:tc>
          <w:tcPr>
            <w:tcW w:w="9350" w:type="dxa"/>
            <w:gridSpan w:val="2"/>
          </w:tcPr>
          <w:p w14:paraId="133A33BF" w14:textId="38354698" w:rsidR="00AD0539" w:rsidRDefault="00AB5C1A" w:rsidP="00EB4BB8">
            <w:r>
              <w:t xml:space="preserve">1000: Client received for routine checkup accompanied by mother with whom he lives. Client has paraplegia secondary to spinal cord injury. Client is alert and oriented </w:t>
            </w:r>
            <w:proofErr w:type="spellStart"/>
            <w:r>
              <w:t>X3</w:t>
            </w:r>
            <w:proofErr w:type="spellEnd"/>
            <w:r>
              <w:t xml:space="preserve">. Denies pain or any problems. Mother is concerned about “red area on his left heel.” VS: T – 97.9 F (36.6 C), P – 76, RR – 16, BP – 112/68. Lungs clear, S1S2 audible with no murmurs, gallops, rubs. Bowel sounds </w:t>
            </w:r>
            <w:r w:rsidR="00EB4BB8">
              <w:t>hypo</w:t>
            </w:r>
            <w:r>
              <w:t>active. Client has full active range of motion in bilateral upper extremities with light touch sensation intact in fingers. No feeling or movement below waist. Full passive range of motion</w:t>
            </w:r>
            <w:r w:rsidR="000644BF">
              <w:t xml:space="preserve"> </w:t>
            </w:r>
            <w:r>
              <w:t>bilateral</w:t>
            </w:r>
            <w:r w:rsidR="000644BF">
              <w:t>ly in</w:t>
            </w:r>
            <w:r>
              <w:t xml:space="preserve"> lower extremities. Open area noted on left heel</w:t>
            </w:r>
            <w:r w:rsidR="00A31AC2">
              <w:t xml:space="preserve"> - foul odor detected.</w:t>
            </w:r>
            <w:r w:rsidR="00EB4BB8">
              <w:t xml:space="preserve"> Skin</w:t>
            </w:r>
            <w:r>
              <w:t xml:space="preserve"> otherwise intact. </w:t>
            </w:r>
          </w:p>
        </w:tc>
      </w:tr>
    </w:tbl>
    <w:p w14:paraId="5CA6B48A" w14:textId="77777777" w:rsidR="00BA1F3E" w:rsidRDefault="00BA1F3E" w:rsidP="00136C2C"/>
    <w:p w14:paraId="046676BE" w14:textId="5903ED3A" w:rsidR="00136C2C" w:rsidRDefault="00136C2C" w:rsidP="00570361">
      <w:pPr>
        <w:pStyle w:val="ListParagraph"/>
        <w:numPr>
          <w:ilvl w:val="0"/>
          <w:numId w:val="5"/>
        </w:numPr>
      </w:pPr>
      <w:bookmarkStart w:id="3" w:name="_Hlk100933422"/>
      <w:bookmarkEnd w:id="2"/>
      <w:r>
        <w:t>Which finding</w:t>
      </w:r>
      <w:r w:rsidR="00A31AC2">
        <w:t xml:space="preserve">s are </w:t>
      </w:r>
      <w:r w:rsidR="00E546F7">
        <w:t xml:space="preserve">of </w:t>
      </w:r>
      <w:r w:rsidR="00A31AC2" w:rsidRPr="000644BF">
        <w:rPr>
          <w:b/>
          <w:bCs/>
        </w:rPr>
        <w:t>most</w:t>
      </w:r>
      <w:r w:rsidR="00A31AC2">
        <w:t xml:space="preserve"> concern</w:t>
      </w:r>
      <w:r w:rsidR="00E546F7">
        <w:t xml:space="preserve"> to the nurse</w:t>
      </w:r>
      <w:r>
        <w:t>?</w:t>
      </w:r>
      <w:r w:rsidR="00A31AC2">
        <w:t xml:space="preserve"> Select all that apply.</w:t>
      </w:r>
      <w:r w:rsidR="0004060D">
        <w:t xml:space="preserve"> </w:t>
      </w:r>
    </w:p>
    <w:p w14:paraId="28E1C93C" w14:textId="77777777" w:rsidR="00042E42" w:rsidRDefault="00042E42" w:rsidP="00570361">
      <w:pPr>
        <w:pStyle w:val="ListParagraph"/>
        <w:numPr>
          <w:ilvl w:val="0"/>
          <w:numId w:val="11"/>
        </w:numPr>
      </w:pPr>
      <w:r>
        <w:t>Bowel sounds</w:t>
      </w:r>
    </w:p>
    <w:p w14:paraId="78F1D225" w14:textId="77777777" w:rsidR="00042E42" w:rsidRDefault="00042E42" w:rsidP="00570361">
      <w:pPr>
        <w:pStyle w:val="ListParagraph"/>
        <w:numPr>
          <w:ilvl w:val="0"/>
          <w:numId w:val="11"/>
        </w:numPr>
      </w:pPr>
      <w:r>
        <w:t xml:space="preserve">Open area on heel*           </w:t>
      </w:r>
    </w:p>
    <w:p w14:paraId="7017BCFD" w14:textId="77777777" w:rsidR="00042E42" w:rsidRDefault="00042E42" w:rsidP="00570361">
      <w:pPr>
        <w:pStyle w:val="ListParagraph"/>
        <w:numPr>
          <w:ilvl w:val="0"/>
          <w:numId w:val="11"/>
        </w:numPr>
      </w:pPr>
      <w:r>
        <w:t>Range of motion</w:t>
      </w:r>
    </w:p>
    <w:p w14:paraId="59BA374F" w14:textId="77777777" w:rsidR="00042E42" w:rsidRDefault="00042E42" w:rsidP="00570361">
      <w:pPr>
        <w:pStyle w:val="ListParagraph"/>
        <w:numPr>
          <w:ilvl w:val="0"/>
          <w:numId w:val="11"/>
        </w:numPr>
      </w:pPr>
      <w:r>
        <w:t>Blood pressure</w:t>
      </w:r>
    </w:p>
    <w:p w14:paraId="57E8C636" w14:textId="77777777" w:rsidR="00042E42" w:rsidRDefault="00042E42" w:rsidP="00570361">
      <w:pPr>
        <w:pStyle w:val="ListParagraph"/>
        <w:numPr>
          <w:ilvl w:val="0"/>
          <w:numId w:val="11"/>
        </w:numPr>
      </w:pPr>
      <w:r>
        <w:t>Light touch sensation in fingers</w:t>
      </w:r>
    </w:p>
    <w:p w14:paraId="1808F0C4" w14:textId="77777777" w:rsidR="00042E42" w:rsidRDefault="00042E42" w:rsidP="00570361">
      <w:pPr>
        <w:pStyle w:val="ListParagraph"/>
        <w:numPr>
          <w:ilvl w:val="0"/>
          <w:numId w:val="11"/>
        </w:numPr>
      </w:pPr>
      <w:r>
        <w:t>Foul odor*</w:t>
      </w:r>
    </w:p>
    <w:p w14:paraId="2A095F4E" w14:textId="77777777" w:rsidR="00042E42" w:rsidRDefault="00042E42" w:rsidP="00570361">
      <w:pPr>
        <w:pStyle w:val="ListParagraph"/>
        <w:numPr>
          <w:ilvl w:val="0"/>
          <w:numId w:val="11"/>
        </w:numPr>
      </w:pPr>
      <w:r>
        <w:t>Absence of feeling below waist</w:t>
      </w:r>
    </w:p>
    <w:p w14:paraId="2544DFA4" w14:textId="3446E2BC" w:rsidR="00136C2C" w:rsidRDefault="00136C2C" w:rsidP="00136C2C"/>
    <w:p w14:paraId="068643AE" w14:textId="77777777" w:rsidR="00C90AFC" w:rsidRPr="000E791C" w:rsidRDefault="00C90AFC" w:rsidP="00C90AFC">
      <w:pPr>
        <w:rPr>
          <w:rFonts w:cstheme="minorHAnsi"/>
          <w:b/>
          <w:bCs/>
        </w:rPr>
      </w:pPr>
      <w:bookmarkStart w:id="4" w:name="_Hlk112913670"/>
      <w:bookmarkStart w:id="5" w:name="_Hlk112921632"/>
      <w:r w:rsidRPr="000E791C">
        <w:rPr>
          <w:rFonts w:cstheme="minorHAnsi"/>
          <w:b/>
          <w:bCs/>
        </w:rPr>
        <w:t>Scoring Rule: +/-</w:t>
      </w:r>
      <w:bookmarkEnd w:id="5"/>
    </w:p>
    <w:bookmarkEnd w:id="3"/>
    <w:bookmarkEnd w:id="4"/>
    <w:p w14:paraId="7A914C79" w14:textId="77777777" w:rsidR="00C90AFC" w:rsidRDefault="00C90AFC" w:rsidP="00F7172C">
      <w:r w:rsidRPr="00C90AFC">
        <w:rPr>
          <w:b/>
          <w:bCs/>
        </w:rPr>
        <w:t>Rationale:</w:t>
      </w:r>
      <w:r>
        <w:t xml:space="preserve"> Blood pressure, light touch sensation, and bowel sounds are within normal parameters. The range of motion and absence of feeling below waist are expected for a client with paraplegia. A breakdown in skin with a foul odor are not normal findings and require further assessment.</w:t>
      </w:r>
    </w:p>
    <w:p w14:paraId="54B42AA1" w14:textId="77777777" w:rsidR="00136C2C" w:rsidRDefault="00136C2C" w:rsidP="00136C2C">
      <w:pPr>
        <w:rPr>
          <w:b/>
          <w:bCs/>
          <w:u w:val="single"/>
        </w:rPr>
      </w:pPr>
      <w:r>
        <w:rPr>
          <w:b/>
          <w:bCs/>
          <w:u w:val="single"/>
        </w:rPr>
        <w:br w:type="page"/>
      </w:r>
    </w:p>
    <w:p w14:paraId="1ED445B2" w14:textId="44ECA54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331FA48A" w14:textId="77777777" w:rsidR="00AB5C1A" w:rsidRDefault="00AB5C1A" w:rsidP="00AB5C1A">
      <w:r>
        <w:t>The nurse cares for a 19-year-old wheelchair bound male who has come to the clinic with his mother for a routine checkup.</w:t>
      </w:r>
    </w:p>
    <w:tbl>
      <w:tblPr>
        <w:tblStyle w:val="TableGrid"/>
        <w:tblW w:w="0" w:type="auto"/>
        <w:tblLook w:val="04A0" w:firstRow="1" w:lastRow="0" w:firstColumn="1" w:lastColumn="0" w:noHBand="0" w:noVBand="1"/>
      </w:tblPr>
      <w:tblGrid>
        <w:gridCol w:w="2642"/>
        <w:gridCol w:w="6708"/>
      </w:tblGrid>
      <w:tr w:rsidR="00AB5C1A" w:rsidRPr="005C6695" w14:paraId="7EDA4F1E" w14:textId="77777777" w:rsidTr="009A041A">
        <w:trPr>
          <w:gridAfter w:val="1"/>
          <w:wAfter w:w="6708" w:type="dxa"/>
        </w:trPr>
        <w:tc>
          <w:tcPr>
            <w:tcW w:w="2642" w:type="dxa"/>
            <w:shd w:val="clear" w:color="auto" w:fill="FFC000"/>
          </w:tcPr>
          <w:p w14:paraId="5FF80C63" w14:textId="77777777" w:rsidR="00AB5C1A" w:rsidRDefault="00AB5C1A" w:rsidP="009A041A">
            <w:pPr>
              <w:rPr>
                <w:b/>
                <w:bCs/>
              </w:rPr>
            </w:pPr>
            <w:r>
              <w:rPr>
                <w:b/>
                <w:bCs/>
              </w:rPr>
              <w:t>Nurses’ Notes</w:t>
            </w:r>
          </w:p>
          <w:p w14:paraId="4A000C07" w14:textId="77777777" w:rsidR="00AB5C1A" w:rsidRPr="005C6695" w:rsidRDefault="00AB5C1A" w:rsidP="009A041A">
            <w:pPr>
              <w:rPr>
                <w:b/>
                <w:bCs/>
              </w:rPr>
            </w:pPr>
          </w:p>
        </w:tc>
      </w:tr>
      <w:tr w:rsidR="00AB5C1A" w14:paraId="53C059FC" w14:textId="77777777" w:rsidTr="009A041A">
        <w:tc>
          <w:tcPr>
            <w:tcW w:w="9350" w:type="dxa"/>
            <w:gridSpan w:val="2"/>
          </w:tcPr>
          <w:p w14:paraId="3E15573B" w14:textId="377F9FE1" w:rsidR="00AB5C1A" w:rsidRDefault="00EB4BB8" w:rsidP="00EB4BB8">
            <w:r>
              <w:t xml:space="preserve">1000: Client received for routine checkup accompanied by mother with whom he lives. Client has paraplegia secondary to spinal cord injury. Client is alert and oriented </w:t>
            </w:r>
            <w:proofErr w:type="spellStart"/>
            <w:r>
              <w:t>X3</w:t>
            </w:r>
            <w:proofErr w:type="spellEnd"/>
            <w:r>
              <w:t>. Denies pain or any problems. Mother is concerned about “red area on his left heel.” VS: T – 97.9 F (36.6 C), P – 76, RR – 16, BP – 112/68. Lungs clear, S1S2 audible with no murmurs, gallops, rubs. Bowel sounds hypoactive. Client has full active range of motion in bilateral upper extremities with light touch sensation intact in fingers. No feeling or movement below waist. Full passive range of motion bilateral</w:t>
            </w:r>
            <w:r w:rsidR="000644BF">
              <w:t>ly in</w:t>
            </w:r>
            <w:r>
              <w:t xml:space="preserve"> lower extremities. </w:t>
            </w:r>
            <w:r w:rsidR="00406969">
              <w:t>Open area noted on left heel - foul odor detected. Skin otherwise intact.</w:t>
            </w:r>
          </w:p>
        </w:tc>
      </w:tr>
    </w:tbl>
    <w:p w14:paraId="31B95A88" w14:textId="77777777" w:rsidR="005A64CF" w:rsidRDefault="005A64CF" w:rsidP="00136C2C"/>
    <w:p w14:paraId="223C5503" w14:textId="3D6D2879" w:rsidR="00136C2C" w:rsidRDefault="00136C2C" w:rsidP="00570361">
      <w:pPr>
        <w:pStyle w:val="ListParagraph"/>
        <w:numPr>
          <w:ilvl w:val="0"/>
          <w:numId w:val="14"/>
        </w:numPr>
      </w:pPr>
      <w:bookmarkStart w:id="6" w:name="_Hlk102035902"/>
      <w:r w:rsidRPr="00800F34">
        <w:t>For each</w:t>
      </w:r>
      <w:r w:rsidR="00042E42">
        <w:t xml:space="preserve"> potential finding</w:t>
      </w:r>
      <w:r w:rsidRPr="00800F34">
        <w:t xml:space="preserve"> click to indicate if the </w:t>
      </w:r>
      <w:r w:rsidR="00042E42">
        <w:t>finding</w:t>
      </w:r>
      <w:r>
        <w:t xml:space="preserve"> is</w:t>
      </w:r>
      <w:r w:rsidRPr="00800F34">
        <w:t xml:space="preserve"> consistent with </w:t>
      </w:r>
      <w:r w:rsidR="005A64CF">
        <w:t>pressure injury or venous stasis ulcer</w:t>
      </w:r>
      <w:r w:rsidRPr="00800F34">
        <w:t>. Each</w:t>
      </w:r>
      <w:r w:rsidR="00F21498">
        <w:t xml:space="preserve"> potential</w:t>
      </w:r>
      <w:r w:rsidRPr="00800F34">
        <w:t xml:space="preserve"> </w:t>
      </w:r>
      <w:r w:rsidR="00F21498">
        <w:t>finding</w:t>
      </w:r>
      <w:r w:rsidRPr="00800F34">
        <w:t xml:space="preserve"> may support more than one type of </w:t>
      </w:r>
      <w:r w:rsidR="005A64CF">
        <w:t>condition</w:t>
      </w:r>
      <w:r w:rsidRPr="00800F34">
        <w:t xml:space="preserve">. </w:t>
      </w:r>
    </w:p>
    <w:tbl>
      <w:tblPr>
        <w:tblStyle w:val="TableGrid"/>
        <w:tblW w:w="0" w:type="auto"/>
        <w:tblLook w:val="04A0" w:firstRow="1" w:lastRow="0" w:firstColumn="1" w:lastColumn="0" w:noHBand="0" w:noVBand="1"/>
      </w:tblPr>
      <w:tblGrid>
        <w:gridCol w:w="3685"/>
        <w:gridCol w:w="2610"/>
        <w:gridCol w:w="2700"/>
      </w:tblGrid>
      <w:tr w:rsidR="00062681" w14:paraId="1AA515BE" w14:textId="77777777" w:rsidTr="00042E42">
        <w:tc>
          <w:tcPr>
            <w:tcW w:w="3685" w:type="dxa"/>
          </w:tcPr>
          <w:p w14:paraId="7F9625C2" w14:textId="118730B5" w:rsidR="00062681" w:rsidRDefault="00042E42" w:rsidP="00F7172C">
            <w:r>
              <w:t>Potential finding</w:t>
            </w:r>
          </w:p>
        </w:tc>
        <w:tc>
          <w:tcPr>
            <w:tcW w:w="2610" w:type="dxa"/>
          </w:tcPr>
          <w:p w14:paraId="593E3CBC" w14:textId="19DB76AA" w:rsidR="00062681" w:rsidRDefault="00062681" w:rsidP="00F7172C">
            <w:r>
              <w:t>Pressure injury</w:t>
            </w:r>
          </w:p>
        </w:tc>
        <w:tc>
          <w:tcPr>
            <w:tcW w:w="2700" w:type="dxa"/>
          </w:tcPr>
          <w:p w14:paraId="43ACCB05" w14:textId="5E58C27B" w:rsidR="00062681" w:rsidRDefault="00062681" w:rsidP="00F7172C">
            <w:r>
              <w:t>Venous stasis ulcer</w:t>
            </w:r>
          </w:p>
        </w:tc>
      </w:tr>
      <w:tr w:rsidR="00062681" w14:paraId="0FBA2DA5" w14:textId="77777777" w:rsidTr="00042E42">
        <w:tc>
          <w:tcPr>
            <w:tcW w:w="3685" w:type="dxa"/>
          </w:tcPr>
          <w:p w14:paraId="4A3FEB05" w14:textId="14EAC100" w:rsidR="00062681" w:rsidRDefault="00062681" w:rsidP="00F7172C">
            <w:r>
              <w:t>Immobility</w:t>
            </w:r>
          </w:p>
        </w:tc>
        <w:tc>
          <w:tcPr>
            <w:tcW w:w="2610" w:type="dxa"/>
          </w:tcPr>
          <w:p w14:paraId="47835F4C" w14:textId="6B99B03B" w:rsidR="00062681" w:rsidRDefault="00062681" w:rsidP="00570361">
            <w:pPr>
              <w:pStyle w:val="ListParagraph"/>
              <w:numPr>
                <w:ilvl w:val="0"/>
                <w:numId w:val="4"/>
              </w:numPr>
            </w:pPr>
            <w:r>
              <w:t>*</w:t>
            </w:r>
          </w:p>
        </w:tc>
        <w:tc>
          <w:tcPr>
            <w:tcW w:w="2700" w:type="dxa"/>
          </w:tcPr>
          <w:p w14:paraId="15EBAEFE" w14:textId="020AC29F" w:rsidR="00062681" w:rsidRDefault="00062681" w:rsidP="00570361">
            <w:pPr>
              <w:pStyle w:val="ListParagraph"/>
              <w:numPr>
                <w:ilvl w:val="0"/>
                <w:numId w:val="4"/>
              </w:numPr>
            </w:pPr>
            <w:r>
              <w:t>*</w:t>
            </w:r>
          </w:p>
        </w:tc>
      </w:tr>
      <w:tr w:rsidR="00062681" w14:paraId="50B64E56" w14:textId="77777777" w:rsidTr="00042E42">
        <w:tc>
          <w:tcPr>
            <w:tcW w:w="3685" w:type="dxa"/>
          </w:tcPr>
          <w:p w14:paraId="7475D699" w14:textId="4B84BBEB" w:rsidR="00062681" w:rsidRDefault="00062681" w:rsidP="00F7172C">
            <w:r>
              <w:t>Inadequate calf muscle function</w:t>
            </w:r>
          </w:p>
        </w:tc>
        <w:tc>
          <w:tcPr>
            <w:tcW w:w="2610" w:type="dxa"/>
          </w:tcPr>
          <w:p w14:paraId="6608AE6B" w14:textId="77777777" w:rsidR="00062681" w:rsidRDefault="00062681" w:rsidP="00570361">
            <w:pPr>
              <w:pStyle w:val="ListParagraph"/>
              <w:numPr>
                <w:ilvl w:val="0"/>
                <w:numId w:val="4"/>
              </w:numPr>
            </w:pPr>
          </w:p>
        </w:tc>
        <w:tc>
          <w:tcPr>
            <w:tcW w:w="2700" w:type="dxa"/>
          </w:tcPr>
          <w:p w14:paraId="76181F3A" w14:textId="3E2A03CF" w:rsidR="00062681" w:rsidRDefault="00062681" w:rsidP="00570361">
            <w:pPr>
              <w:pStyle w:val="ListParagraph"/>
              <w:numPr>
                <w:ilvl w:val="0"/>
                <w:numId w:val="4"/>
              </w:numPr>
            </w:pPr>
            <w:r>
              <w:t>*</w:t>
            </w:r>
          </w:p>
        </w:tc>
      </w:tr>
      <w:tr w:rsidR="00062681" w14:paraId="5D8B718B" w14:textId="77777777" w:rsidTr="00042E42">
        <w:tc>
          <w:tcPr>
            <w:tcW w:w="3685" w:type="dxa"/>
          </w:tcPr>
          <w:p w14:paraId="7CE808AA" w14:textId="2519365C" w:rsidR="00062681" w:rsidRDefault="008C1957" w:rsidP="00F7172C">
            <w:r>
              <w:t>Located over bony prominence</w:t>
            </w:r>
          </w:p>
        </w:tc>
        <w:tc>
          <w:tcPr>
            <w:tcW w:w="2610" w:type="dxa"/>
          </w:tcPr>
          <w:p w14:paraId="03918AA4" w14:textId="5347247D" w:rsidR="00062681" w:rsidRDefault="008C1957" w:rsidP="00570361">
            <w:pPr>
              <w:pStyle w:val="ListParagraph"/>
              <w:numPr>
                <w:ilvl w:val="0"/>
                <w:numId w:val="4"/>
              </w:numPr>
            </w:pPr>
            <w:r>
              <w:t>*</w:t>
            </w:r>
          </w:p>
        </w:tc>
        <w:tc>
          <w:tcPr>
            <w:tcW w:w="2700" w:type="dxa"/>
          </w:tcPr>
          <w:p w14:paraId="018056C7" w14:textId="77777777" w:rsidR="00062681" w:rsidRDefault="00062681" w:rsidP="00570361">
            <w:pPr>
              <w:pStyle w:val="ListParagraph"/>
              <w:numPr>
                <w:ilvl w:val="0"/>
                <w:numId w:val="4"/>
              </w:numPr>
            </w:pPr>
          </w:p>
        </w:tc>
      </w:tr>
      <w:tr w:rsidR="00062681" w14:paraId="1DC45204" w14:textId="77777777" w:rsidTr="00042E42">
        <w:tc>
          <w:tcPr>
            <w:tcW w:w="3685" w:type="dxa"/>
          </w:tcPr>
          <w:p w14:paraId="498FD2E6" w14:textId="4959CD4D" w:rsidR="00062681" w:rsidRDefault="008C1957" w:rsidP="00F7172C">
            <w:r>
              <w:t>Surrounding skin brown and edematous</w:t>
            </w:r>
          </w:p>
        </w:tc>
        <w:tc>
          <w:tcPr>
            <w:tcW w:w="2610" w:type="dxa"/>
          </w:tcPr>
          <w:p w14:paraId="21A6C814" w14:textId="77777777" w:rsidR="00062681" w:rsidRDefault="00062681" w:rsidP="00570361">
            <w:pPr>
              <w:pStyle w:val="ListParagraph"/>
              <w:numPr>
                <w:ilvl w:val="0"/>
                <w:numId w:val="4"/>
              </w:numPr>
            </w:pPr>
          </w:p>
        </w:tc>
        <w:tc>
          <w:tcPr>
            <w:tcW w:w="2700" w:type="dxa"/>
          </w:tcPr>
          <w:p w14:paraId="1656671B" w14:textId="1525E91A" w:rsidR="00062681" w:rsidRDefault="008C1957" w:rsidP="00570361">
            <w:pPr>
              <w:pStyle w:val="ListParagraph"/>
              <w:numPr>
                <w:ilvl w:val="0"/>
                <w:numId w:val="4"/>
              </w:numPr>
            </w:pPr>
            <w:r>
              <w:t>*</w:t>
            </w:r>
          </w:p>
        </w:tc>
      </w:tr>
      <w:tr w:rsidR="008C1957" w14:paraId="133A41DC" w14:textId="77777777" w:rsidTr="00042E42">
        <w:tc>
          <w:tcPr>
            <w:tcW w:w="3685" w:type="dxa"/>
          </w:tcPr>
          <w:p w14:paraId="611F3D06" w14:textId="645D3C51" w:rsidR="008C1957" w:rsidRDefault="008C1957" w:rsidP="00F7172C">
            <w:r>
              <w:t>Shallow wound</w:t>
            </w:r>
          </w:p>
        </w:tc>
        <w:tc>
          <w:tcPr>
            <w:tcW w:w="2610" w:type="dxa"/>
          </w:tcPr>
          <w:p w14:paraId="0674FE3A" w14:textId="67DFE536" w:rsidR="008C1957" w:rsidRDefault="008C1957" w:rsidP="00570361">
            <w:pPr>
              <w:pStyle w:val="ListParagraph"/>
              <w:numPr>
                <w:ilvl w:val="0"/>
                <w:numId w:val="4"/>
              </w:numPr>
            </w:pPr>
            <w:r>
              <w:t>*</w:t>
            </w:r>
          </w:p>
        </w:tc>
        <w:tc>
          <w:tcPr>
            <w:tcW w:w="2700" w:type="dxa"/>
          </w:tcPr>
          <w:p w14:paraId="5149B1E3" w14:textId="13693724" w:rsidR="008C1957" w:rsidRDefault="008C1957" w:rsidP="00570361">
            <w:pPr>
              <w:pStyle w:val="ListParagraph"/>
              <w:numPr>
                <w:ilvl w:val="0"/>
                <w:numId w:val="4"/>
              </w:numPr>
            </w:pPr>
            <w:r>
              <w:t>*</w:t>
            </w:r>
          </w:p>
        </w:tc>
      </w:tr>
      <w:tr w:rsidR="00FA762D" w14:paraId="0012AB01" w14:textId="77777777" w:rsidTr="00042E42">
        <w:tc>
          <w:tcPr>
            <w:tcW w:w="3685" w:type="dxa"/>
          </w:tcPr>
          <w:p w14:paraId="186D32DF" w14:textId="083AFA15" w:rsidR="00FA762D" w:rsidRDefault="00FA762D" w:rsidP="00F7172C">
            <w:r>
              <w:t>Tissue ischemia</w:t>
            </w:r>
          </w:p>
        </w:tc>
        <w:tc>
          <w:tcPr>
            <w:tcW w:w="2610" w:type="dxa"/>
          </w:tcPr>
          <w:p w14:paraId="30455F1E" w14:textId="5998A27D" w:rsidR="00FA762D" w:rsidRDefault="00FA762D" w:rsidP="00570361">
            <w:pPr>
              <w:pStyle w:val="ListParagraph"/>
              <w:numPr>
                <w:ilvl w:val="0"/>
                <w:numId w:val="4"/>
              </w:numPr>
            </w:pPr>
            <w:r>
              <w:t>*</w:t>
            </w:r>
          </w:p>
        </w:tc>
        <w:tc>
          <w:tcPr>
            <w:tcW w:w="2700" w:type="dxa"/>
          </w:tcPr>
          <w:p w14:paraId="705ECE06" w14:textId="77777777" w:rsidR="00FA762D" w:rsidRDefault="00FA762D" w:rsidP="00570361">
            <w:pPr>
              <w:pStyle w:val="ListParagraph"/>
              <w:numPr>
                <w:ilvl w:val="0"/>
                <w:numId w:val="4"/>
              </w:numPr>
            </w:pPr>
          </w:p>
        </w:tc>
      </w:tr>
    </w:tbl>
    <w:p w14:paraId="0F8B22C5" w14:textId="32392260" w:rsidR="00136C2C" w:rsidRDefault="00136C2C" w:rsidP="00136C2C">
      <w:r w:rsidRPr="005B66DA">
        <w:t>Note: Each column must have at least 1 response option selected</w:t>
      </w:r>
      <w:r w:rsidR="00A35878">
        <w:t>.</w:t>
      </w:r>
      <w:r w:rsidRPr="005B66DA">
        <w:t> </w:t>
      </w:r>
    </w:p>
    <w:bookmarkEnd w:id="6"/>
    <w:p w14:paraId="332FB7A4" w14:textId="77777777" w:rsidR="00C90AFC" w:rsidRPr="000E791C" w:rsidRDefault="00C90AFC" w:rsidP="00C90AFC">
      <w:pPr>
        <w:rPr>
          <w:rFonts w:cstheme="minorHAnsi"/>
          <w:b/>
          <w:bCs/>
        </w:rPr>
      </w:pPr>
      <w:r w:rsidRPr="000E791C">
        <w:rPr>
          <w:rFonts w:cstheme="minorHAnsi"/>
          <w:b/>
          <w:bCs/>
        </w:rPr>
        <w:t>Scoring Rule: +/-</w:t>
      </w:r>
    </w:p>
    <w:p w14:paraId="635AED7B" w14:textId="77777777" w:rsidR="00C90AFC" w:rsidRDefault="00C90AFC" w:rsidP="00F7172C">
      <w:bookmarkStart w:id="7" w:name="_Hlk102036885"/>
      <w:r>
        <w:rPr>
          <w:i/>
          <w:iCs/>
        </w:rPr>
        <w:t xml:space="preserve"> </w:t>
      </w:r>
      <w:bookmarkEnd w:id="7"/>
      <w:r w:rsidRPr="00620BE3">
        <w:t>Rationale:</w:t>
      </w:r>
      <w:r>
        <w:t xml:space="preserve"> Immobility is a risk factor for both venous stasis ulcers and pressure injuries and both may present as shallow. Venous stasis ulcers result from inadequate calf muscle function which results in venous pooling, edema, and impaired microcirculation of the skin. The skin surrounding venous stasis ulcers is reddened or brown and edematous. Pressure injuries are caused by pressure, shear, and friction which result in tissue ischemia and injury and tend to be located over bony prominences.</w:t>
      </w:r>
    </w:p>
    <w:p w14:paraId="7C681E22" w14:textId="3D46FECE" w:rsidR="006319AB" w:rsidRDefault="006319AB" w:rsidP="00136C2C">
      <w:pPr>
        <w:rPr>
          <w:b/>
          <w:bCs/>
          <w:u w:val="single"/>
        </w:rPr>
      </w:pPr>
    </w:p>
    <w:p w14:paraId="67AA0A36" w14:textId="77777777" w:rsidR="006319AB" w:rsidRDefault="006319AB">
      <w:pPr>
        <w:rPr>
          <w:b/>
          <w:bCs/>
          <w:u w:val="single"/>
        </w:rPr>
      </w:pPr>
      <w:r>
        <w:rPr>
          <w:b/>
          <w:bCs/>
          <w:u w:val="single"/>
        </w:rPr>
        <w:br w:type="page"/>
      </w:r>
    </w:p>
    <w:p w14:paraId="5A6201C4" w14:textId="1FBEF92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0C5E7407" w14:textId="77777777" w:rsidR="00AB5C1A" w:rsidRDefault="00AB5C1A" w:rsidP="00AB5C1A">
      <w:bookmarkStart w:id="8" w:name="_Hlk102037601"/>
      <w:r>
        <w:t>The nurse cares for a 19-year-old wheelchair bound male who has come to the clinic with his mother for a routine checkup.</w:t>
      </w:r>
    </w:p>
    <w:tbl>
      <w:tblPr>
        <w:tblStyle w:val="TableGrid"/>
        <w:tblW w:w="0" w:type="auto"/>
        <w:tblLook w:val="04A0" w:firstRow="1" w:lastRow="0" w:firstColumn="1" w:lastColumn="0" w:noHBand="0" w:noVBand="1"/>
      </w:tblPr>
      <w:tblGrid>
        <w:gridCol w:w="2642"/>
        <w:gridCol w:w="6708"/>
      </w:tblGrid>
      <w:tr w:rsidR="00AB5C1A" w:rsidRPr="005C6695" w14:paraId="3E58E3F6" w14:textId="77777777" w:rsidTr="009A041A">
        <w:trPr>
          <w:gridAfter w:val="1"/>
          <w:wAfter w:w="6708" w:type="dxa"/>
        </w:trPr>
        <w:tc>
          <w:tcPr>
            <w:tcW w:w="2642" w:type="dxa"/>
            <w:shd w:val="clear" w:color="auto" w:fill="FFC000"/>
          </w:tcPr>
          <w:p w14:paraId="154A9AE9" w14:textId="77777777" w:rsidR="00AB5C1A" w:rsidRDefault="00AB5C1A" w:rsidP="009A041A">
            <w:pPr>
              <w:rPr>
                <w:b/>
                <w:bCs/>
              </w:rPr>
            </w:pPr>
            <w:r>
              <w:rPr>
                <w:b/>
                <w:bCs/>
              </w:rPr>
              <w:t>Nurses’ Notes</w:t>
            </w:r>
          </w:p>
          <w:p w14:paraId="6A2591D7" w14:textId="77777777" w:rsidR="00AB5C1A" w:rsidRPr="005C6695" w:rsidRDefault="00AB5C1A" w:rsidP="009A041A">
            <w:pPr>
              <w:rPr>
                <w:b/>
                <w:bCs/>
              </w:rPr>
            </w:pPr>
          </w:p>
        </w:tc>
      </w:tr>
      <w:tr w:rsidR="00AB5C1A" w14:paraId="1FD5F8DE" w14:textId="77777777" w:rsidTr="009A041A">
        <w:tc>
          <w:tcPr>
            <w:tcW w:w="9350" w:type="dxa"/>
            <w:gridSpan w:val="2"/>
          </w:tcPr>
          <w:p w14:paraId="751ABBB0" w14:textId="6F72721D" w:rsidR="00406969" w:rsidRDefault="003B148C" w:rsidP="009A041A">
            <w:r>
              <w:t xml:space="preserve">1000: Client received for routine checkup accompanied by mother with whom he lives. Client has paraplegia secondary to spinal cord injury. Client is alert and oriented </w:t>
            </w:r>
            <w:proofErr w:type="spellStart"/>
            <w:r>
              <w:t>X3</w:t>
            </w:r>
            <w:proofErr w:type="spellEnd"/>
            <w:r>
              <w:t>. Denies pain or any problems. Mother is concerned about “red area on his left heel.” VS: T – 97.9 F (36.6 C), P – 76, RR – 16, BP – 112/68. Lungs clear, S1S2 audible with no murmurs, gallops, rubs. Bowel sounds hypoactive. Client has full active range of motion in bilateral upper extremities with light touch sensation intact in fingers. No feeling or movement below waist. Full passive range of motion bilateral</w:t>
            </w:r>
            <w:r w:rsidR="000644BF">
              <w:t>ly in</w:t>
            </w:r>
            <w:r>
              <w:t xml:space="preserve"> lower extremities. </w:t>
            </w:r>
            <w:r w:rsidR="00406969">
              <w:t>Open area noted on left heel - foul odor detected. Skin otherwise intact.</w:t>
            </w:r>
          </w:p>
          <w:p w14:paraId="501546E1" w14:textId="77777777" w:rsidR="00F21498" w:rsidRDefault="00F21498" w:rsidP="009A041A"/>
          <w:p w14:paraId="0D3E086D" w14:textId="28FEBFEA" w:rsidR="00AB5C1A" w:rsidRDefault="00CA32BF" w:rsidP="009A041A">
            <w:r>
              <w:t xml:space="preserve">1015: Left heel wound measures </w:t>
            </w:r>
            <w:proofErr w:type="spellStart"/>
            <w:r>
              <w:t>3.5cm</w:t>
            </w:r>
            <w:proofErr w:type="spellEnd"/>
            <w:r>
              <w:t xml:space="preserve"> X </w:t>
            </w:r>
            <w:proofErr w:type="spellStart"/>
            <w:r>
              <w:t>4cm</w:t>
            </w:r>
            <w:proofErr w:type="spellEnd"/>
            <w:r>
              <w:t xml:space="preserve"> X 0.5cm. No undermining present. Wound bed is pink. </w:t>
            </w:r>
            <w:r w:rsidR="00694635">
              <w:t>Slight foul odor detected. No drainage noted</w:t>
            </w:r>
            <w:r>
              <w:t xml:space="preserve">. Skin surrounding injury pink, warm, and dry. Provider </w:t>
            </w:r>
            <w:r w:rsidR="00215633">
              <w:t xml:space="preserve">and wound nurse </w:t>
            </w:r>
            <w:r>
              <w:t>notified of wound.</w:t>
            </w:r>
          </w:p>
        </w:tc>
      </w:tr>
    </w:tbl>
    <w:p w14:paraId="16F07750" w14:textId="77777777" w:rsidR="00AB5C1A" w:rsidRDefault="00AB5C1A" w:rsidP="00136C2C"/>
    <w:p w14:paraId="18CB4FD4" w14:textId="109413D4" w:rsidR="00136C2C" w:rsidRDefault="0094342F" w:rsidP="00570361">
      <w:pPr>
        <w:pStyle w:val="ListParagraph"/>
        <w:numPr>
          <w:ilvl w:val="0"/>
          <w:numId w:val="6"/>
        </w:numPr>
        <w:ind w:left="720"/>
      </w:pPr>
      <w:r>
        <w:rPr>
          <w:noProof/>
        </w:rPr>
        <mc:AlternateContent>
          <mc:Choice Requires="wps">
            <w:drawing>
              <wp:anchor distT="0" distB="0" distL="114300" distR="114300" simplePos="0" relativeHeight="251659264" behindDoc="0" locked="0" layoutInCell="1" allowOverlap="1" wp14:anchorId="0B22EFFD" wp14:editId="0E849D52">
                <wp:simplePos x="0" y="0"/>
                <wp:positionH relativeFrom="column">
                  <wp:posOffset>4029075</wp:posOffset>
                </wp:positionH>
                <wp:positionV relativeFrom="paragraph">
                  <wp:posOffset>274955</wp:posOffset>
                </wp:positionV>
                <wp:extent cx="2219325" cy="2381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40B71" id="Rectangle 5" o:spid="_x0000_s1026" style="position:absolute;margin-left:317.25pt;margin-top:21.65pt;width:174.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"/>
            </w:pict>
          </mc:Fallback>
        </mc:AlternateContent>
      </w:r>
      <w:r w:rsidR="00136C2C">
        <w:t xml:space="preserve">Drag the most appropriate word from the choices to fill in the blank of the following sentence. </w:t>
      </w:r>
    </w:p>
    <w:p w14:paraId="4AC22AE4" w14:textId="0B2343F5" w:rsidR="00136C2C" w:rsidRDefault="00136C2C" w:rsidP="00136C2C">
      <w:r>
        <w:t>The nurse should recognize that the client is most likely experiencing</w:t>
      </w:r>
    </w:p>
    <w:tbl>
      <w:tblPr>
        <w:tblStyle w:val="TableGrid"/>
        <w:tblW w:w="0" w:type="auto"/>
        <w:tblLook w:val="04A0" w:firstRow="1" w:lastRow="0" w:firstColumn="1" w:lastColumn="0" w:noHBand="0" w:noVBand="1"/>
      </w:tblPr>
      <w:tblGrid>
        <w:gridCol w:w="3618"/>
      </w:tblGrid>
      <w:tr w:rsidR="00136C2C" w14:paraId="1212C79E" w14:textId="77777777" w:rsidTr="00F7172C">
        <w:tc>
          <w:tcPr>
            <w:tcW w:w="3618" w:type="dxa"/>
          </w:tcPr>
          <w:p w14:paraId="246A0371" w14:textId="77777777" w:rsidR="00136C2C" w:rsidRPr="006677B2" w:rsidRDefault="00136C2C" w:rsidP="00F7172C">
            <w:pPr>
              <w:rPr>
                <w:b/>
                <w:bCs/>
              </w:rPr>
            </w:pPr>
            <w:r w:rsidRPr="006677B2">
              <w:rPr>
                <w:b/>
                <w:bCs/>
              </w:rPr>
              <w:t>Word Choices</w:t>
            </w:r>
          </w:p>
        </w:tc>
      </w:tr>
      <w:tr w:rsidR="00136C2C" w14:paraId="64C42027" w14:textId="77777777" w:rsidTr="00F7172C">
        <w:tc>
          <w:tcPr>
            <w:tcW w:w="3618" w:type="dxa"/>
          </w:tcPr>
          <w:p w14:paraId="7BCC396E" w14:textId="359FB407" w:rsidR="00136C2C" w:rsidRDefault="00F21498" w:rsidP="00F7172C">
            <w:r>
              <w:t>Stage I</w:t>
            </w:r>
            <w:r w:rsidR="00C92DF8">
              <w:t>I</w:t>
            </w:r>
            <w:r>
              <w:t xml:space="preserve"> pressure injury</w:t>
            </w:r>
            <w:r w:rsidR="00C92DF8">
              <w:t>*</w:t>
            </w:r>
          </w:p>
        </w:tc>
      </w:tr>
      <w:tr w:rsidR="00136C2C" w14:paraId="041143AD" w14:textId="77777777" w:rsidTr="00F7172C">
        <w:tc>
          <w:tcPr>
            <w:tcW w:w="3618" w:type="dxa"/>
          </w:tcPr>
          <w:p w14:paraId="53126749" w14:textId="3D6E2AF8" w:rsidR="00136C2C" w:rsidRDefault="0057629F" w:rsidP="00F7172C">
            <w:r>
              <w:t>Stage II</w:t>
            </w:r>
            <w:r w:rsidR="00C92DF8">
              <w:t>I</w:t>
            </w:r>
            <w:r>
              <w:t xml:space="preserve"> pressure injury</w:t>
            </w:r>
          </w:p>
        </w:tc>
      </w:tr>
      <w:tr w:rsidR="00136C2C" w14:paraId="1DE95F3A" w14:textId="77777777" w:rsidTr="00F7172C">
        <w:tc>
          <w:tcPr>
            <w:tcW w:w="3618" w:type="dxa"/>
          </w:tcPr>
          <w:p w14:paraId="255DE365" w14:textId="6A435EFB" w:rsidR="00136C2C" w:rsidRDefault="00F21498" w:rsidP="00F7172C">
            <w:r>
              <w:t>Stage I</w:t>
            </w:r>
            <w:r w:rsidR="00C92DF8">
              <w:t>V</w:t>
            </w:r>
            <w:r>
              <w:t xml:space="preserve"> pressure injury</w:t>
            </w:r>
          </w:p>
        </w:tc>
      </w:tr>
      <w:tr w:rsidR="00261AA0" w14:paraId="34569773" w14:textId="77777777" w:rsidTr="00F7172C">
        <w:tc>
          <w:tcPr>
            <w:tcW w:w="3618" w:type="dxa"/>
          </w:tcPr>
          <w:p w14:paraId="075DCB8D" w14:textId="1AD46758" w:rsidR="00261AA0" w:rsidRDefault="0057629F" w:rsidP="00F7172C">
            <w:r>
              <w:t>Venous stasis ulcer</w:t>
            </w:r>
          </w:p>
        </w:tc>
      </w:tr>
    </w:tbl>
    <w:p w14:paraId="3F2E308A" w14:textId="6A08F845" w:rsidR="000C0423" w:rsidRDefault="000C0423" w:rsidP="00136C2C"/>
    <w:p w14:paraId="2883FCB2" w14:textId="77777777" w:rsidR="00C90AFC" w:rsidRPr="000E791C" w:rsidRDefault="00C90AFC" w:rsidP="00C90AFC">
      <w:pPr>
        <w:rPr>
          <w:rFonts w:cstheme="minorHAnsi"/>
          <w:b/>
          <w:bCs/>
        </w:rPr>
      </w:pPr>
      <w:bookmarkStart w:id="9" w:name="_Hlk112913737"/>
      <w:r w:rsidRPr="000E791C">
        <w:rPr>
          <w:rFonts w:cstheme="minorHAnsi"/>
          <w:b/>
          <w:bCs/>
        </w:rPr>
        <w:t>Scoring Rule: 0/1</w:t>
      </w:r>
    </w:p>
    <w:bookmarkEnd w:id="8"/>
    <w:bookmarkEnd w:id="9"/>
    <w:p w14:paraId="66DAD897" w14:textId="77777777" w:rsidR="00C90AFC" w:rsidRDefault="00C90AFC" w:rsidP="00F7172C">
      <w:r w:rsidRPr="00C90AFC">
        <w:rPr>
          <w:b/>
          <w:bCs/>
        </w:rPr>
        <w:t>Rationale:</w:t>
      </w:r>
      <w:r>
        <w:t xml:space="preserve"> The assessment data (location over bony prominence, shallow wound, surrounding skin within normal parameters) indicates a stage II pressure injury. The skin surrounding a venous stasis ulcer is typically reddened or brown and edematous. Stage III injuries affect top 2 layers of skin and fatty tissue. A stage IV injury affects muscle, tendons, </w:t>
      </w:r>
      <w:proofErr w:type="gramStart"/>
      <w:r>
        <w:t>ligaments</w:t>
      </w:r>
      <w:proofErr w:type="gramEnd"/>
      <w:r>
        <w:t xml:space="preserve"> or bones.</w:t>
      </w:r>
    </w:p>
    <w:p w14:paraId="41B5AB57" w14:textId="77777777" w:rsidR="000208B1" w:rsidRDefault="000208B1" w:rsidP="00136C2C">
      <w:pPr>
        <w:rPr>
          <w:b/>
          <w:bCs/>
          <w:u w:val="single"/>
        </w:rPr>
      </w:pPr>
    </w:p>
    <w:p w14:paraId="15537586" w14:textId="77777777" w:rsidR="000208B1" w:rsidRDefault="000208B1" w:rsidP="00136C2C">
      <w:pPr>
        <w:rPr>
          <w:b/>
          <w:bCs/>
          <w:u w:val="single"/>
        </w:rPr>
      </w:pPr>
    </w:p>
    <w:p w14:paraId="3BC5F542" w14:textId="0156B09C" w:rsidR="006319AB" w:rsidRDefault="006319AB">
      <w:pPr>
        <w:rPr>
          <w:b/>
          <w:bCs/>
          <w:u w:val="single"/>
        </w:rPr>
      </w:pPr>
      <w:r>
        <w:rPr>
          <w:b/>
          <w:bCs/>
          <w:u w:val="single"/>
        </w:rPr>
        <w:br w:type="page"/>
      </w:r>
    </w:p>
    <w:p w14:paraId="7E2144D9" w14:textId="36B39CDC"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307DD475" w14:textId="77777777" w:rsidR="00800861" w:rsidRDefault="00800861" w:rsidP="00800861">
      <w:r>
        <w:t>The nurse cares for a 19-year-old wheelchair bound male who has come to the clinic with his mother for a routine checkup.</w:t>
      </w:r>
    </w:p>
    <w:tbl>
      <w:tblPr>
        <w:tblStyle w:val="TableGrid"/>
        <w:tblW w:w="0" w:type="auto"/>
        <w:tblLook w:val="04A0" w:firstRow="1" w:lastRow="0" w:firstColumn="1" w:lastColumn="0" w:noHBand="0" w:noVBand="1"/>
      </w:tblPr>
      <w:tblGrid>
        <w:gridCol w:w="2642"/>
        <w:gridCol w:w="6708"/>
      </w:tblGrid>
      <w:tr w:rsidR="005E796A" w:rsidRPr="005C6695" w14:paraId="0B54C5A8" w14:textId="77777777" w:rsidTr="009A041A">
        <w:trPr>
          <w:gridAfter w:val="1"/>
          <w:wAfter w:w="6708" w:type="dxa"/>
        </w:trPr>
        <w:tc>
          <w:tcPr>
            <w:tcW w:w="2642" w:type="dxa"/>
            <w:shd w:val="clear" w:color="auto" w:fill="FFC000"/>
          </w:tcPr>
          <w:p w14:paraId="200B0362" w14:textId="77777777" w:rsidR="005E796A" w:rsidRDefault="005E796A" w:rsidP="009A041A">
            <w:pPr>
              <w:rPr>
                <w:b/>
                <w:bCs/>
              </w:rPr>
            </w:pPr>
            <w:bookmarkStart w:id="10" w:name="_Hlk102040320"/>
            <w:r>
              <w:rPr>
                <w:b/>
                <w:bCs/>
              </w:rPr>
              <w:t>Nurses’ Notes</w:t>
            </w:r>
          </w:p>
          <w:p w14:paraId="618D7881" w14:textId="77777777" w:rsidR="005E796A" w:rsidRPr="005C6695" w:rsidRDefault="005E796A" w:rsidP="009A041A">
            <w:pPr>
              <w:rPr>
                <w:b/>
                <w:bCs/>
              </w:rPr>
            </w:pPr>
          </w:p>
        </w:tc>
      </w:tr>
      <w:tr w:rsidR="005E796A" w14:paraId="18EE2DAA" w14:textId="77777777" w:rsidTr="009A041A">
        <w:tc>
          <w:tcPr>
            <w:tcW w:w="9350" w:type="dxa"/>
            <w:gridSpan w:val="2"/>
          </w:tcPr>
          <w:p w14:paraId="29097CD2" w14:textId="365E5D3D" w:rsidR="003B148C" w:rsidRDefault="003B148C" w:rsidP="003B148C">
            <w:r>
              <w:t xml:space="preserve">1000: Client received for routine checkup accompanied by mother with whom he lives. Client has paraplegia secondary to spinal cord injury. Client is alert and oriented </w:t>
            </w:r>
            <w:proofErr w:type="spellStart"/>
            <w:r>
              <w:t>X3</w:t>
            </w:r>
            <w:proofErr w:type="spellEnd"/>
            <w:r>
              <w:t>. Denies pain or any problems. Mother is concerned about “red area on his left heel.” VS: T – 97.9 F (36.6 C), P – 76, RR – 16, BP – 112/68. Lungs clear, S1S2 audible with no murmurs, gallops, rubs. Bowel sounds hypoactive. Client has full active range of motion in bilateral upper extremities with light touch sensation intact in fingers. No feeling or movement below waist. Full passive range of motion bilateral</w:t>
            </w:r>
            <w:r w:rsidR="000644BF">
              <w:t>ly in</w:t>
            </w:r>
            <w:r>
              <w:t xml:space="preserve"> lower extremities. </w:t>
            </w:r>
            <w:r w:rsidR="00406969">
              <w:t>Open area noted on left heel - foul odor detected. Skin otherwise intact.</w:t>
            </w:r>
          </w:p>
          <w:p w14:paraId="0F52EEE8" w14:textId="77777777" w:rsidR="00C92DF8" w:rsidRDefault="00C92DF8" w:rsidP="009A041A"/>
          <w:p w14:paraId="0E89A9BC" w14:textId="4314C83F" w:rsidR="005E796A" w:rsidRDefault="005E796A" w:rsidP="009A041A">
            <w:r>
              <w:t xml:space="preserve">1015: Left heel wound measures </w:t>
            </w:r>
            <w:proofErr w:type="spellStart"/>
            <w:r>
              <w:t>3.5cm</w:t>
            </w:r>
            <w:proofErr w:type="spellEnd"/>
            <w:r>
              <w:t xml:space="preserve"> X </w:t>
            </w:r>
            <w:proofErr w:type="spellStart"/>
            <w:r>
              <w:t>4cm</w:t>
            </w:r>
            <w:proofErr w:type="spellEnd"/>
            <w:r>
              <w:t xml:space="preserve"> X 0.5cm. No undermining present. Wound bed is pink. </w:t>
            </w:r>
            <w:r w:rsidR="00694635">
              <w:t>Slight foul odor detected. No drainage noted</w:t>
            </w:r>
            <w:r>
              <w:t>. Skin surrounding injury pink, warm, and dry. Provider and wound nurse notified of wound.</w:t>
            </w:r>
          </w:p>
          <w:p w14:paraId="0F874F0C" w14:textId="77777777" w:rsidR="00C92DF8" w:rsidRDefault="00C92DF8" w:rsidP="009A041A"/>
          <w:p w14:paraId="698470F4" w14:textId="5DE75A7D" w:rsidR="005E796A" w:rsidRDefault="005E796A" w:rsidP="009A041A">
            <w:r>
              <w:t xml:space="preserve">1030: Wound nurse here to assess left heel wound. Confirms stage II pressure injury. </w:t>
            </w:r>
          </w:p>
        </w:tc>
      </w:tr>
    </w:tbl>
    <w:p w14:paraId="7A59D7C9" w14:textId="54F02679" w:rsidR="000208B1" w:rsidRDefault="000208B1" w:rsidP="00DA5472"/>
    <w:p w14:paraId="1C00C2C1" w14:textId="0F8E217F" w:rsidR="00C92DF8" w:rsidRDefault="00C92DF8" w:rsidP="00DA5472">
      <w:r>
        <w:t>The wound nurse confirms a stage II pressure injury.</w:t>
      </w:r>
    </w:p>
    <w:p w14:paraId="18F5A68B" w14:textId="4B322411" w:rsidR="00136C2C" w:rsidRDefault="00136C2C" w:rsidP="00570361">
      <w:pPr>
        <w:pStyle w:val="ListParagraph"/>
        <w:numPr>
          <w:ilvl w:val="0"/>
          <w:numId w:val="6"/>
        </w:numPr>
      </w:pPr>
      <w:r>
        <w:t xml:space="preserve">For each </w:t>
      </w:r>
      <w:r w:rsidR="000841DA">
        <w:t>potential order</w:t>
      </w:r>
      <w:r>
        <w:t xml:space="preserve">, click to specify whether the </w:t>
      </w:r>
      <w:r w:rsidR="000841DA">
        <w:t>order</w:t>
      </w:r>
      <w:r>
        <w:t xml:space="preserve"> is indicated or</w:t>
      </w:r>
      <w:r w:rsidR="001330F6">
        <w:t xml:space="preserve"> contraindicated</w:t>
      </w:r>
      <w:r w:rsidR="002B7C2C">
        <w:t xml:space="preserve"> </w:t>
      </w:r>
      <w:r>
        <w:t>to include in the plan of care.</w:t>
      </w:r>
    </w:p>
    <w:tbl>
      <w:tblPr>
        <w:tblStyle w:val="TableGrid"/>
        <w:tblW w:w="0" w:type="auto"/>
        <w:tblLook w:val="04A0" w:firstRow="1" w:lastRow="0" w:firstColumn="1" w:lastColumn="0" w:noHBand="0" w:noVBand="1"/>
      </w:tblPr>
      <w:tblGrid>
        <w:gridCol w:w="3505"/>
        <w:gridCol w:w="2970"/>
        <w:gridCol w:w="2875"/>
      </w:tblGrid>
      <w:tr w:rsidR="00136C2C" w14:paraId="661112BC" w14:textId="77777777" w:rsidTr="00C92DF8">
        <w:tc>
          <w:tcPr>
            <w:tcW w:w="3505" w:type="dxa"/>
          </w:tcPr>
          <w:p w14:paraId="2302E82E" w14:textId="6B293B87" w:rsidR="00136C2C" w:rsidRPr="00E63F59" w:rsidRDefault="00136C2C" w:rsidP="00F7172C">
            <w:pPr>
              <w:rPr>
                <w:b/>
                <w:bCs/>
              </w:rPr>
            </w:pPr>
            <w:r w:rsidRPr="00E63F59">
              <w:rPr>
                <w:b/>
                <w:bCs/>
              </w:rPr>
              <w:t xml:space="preserve">Potential </w:t>
            </w:r>
            <w:r w:rsidR="000841DA">
              <w:rPr>
                <w:b/>
                <w:bCs/>
              </w:rPr>
              <w:t>Order</w:t>
            </w:r>
          </w:p>
        </w:tc>
        <w:tc>
          <w:tcPr>
            <w:tcW w:w="2970" w:type="dxa"/>
          </w:tcPr>
          <w:p w14:paraId="419203B4" w14:textId="485BE444" w:rsidR="00136C2C" w:rsidRPr="00E63F59" w:rsidRDefault="00136C2C" w:rsidP="00F7172C">
            <w:pPr>
              <w:rPr>
                <w:b/>
                <w:bCs/>
              </w:rPr>
            </w:pPr>
            <w:r w:rsidRPr="00E63F59">
              <w:rPr>
                <w:b/>
                <w:bCs/>
              </w:rPr>
              <w:t>Indicated</w:t>
            </w:r>
            <w:r w:rsidR="002B7C2C" w:rsidRPr="00E63F59">
              <w:rPr>
                <w:b/>
                <w:bCs/>
              </w:rPr>
              <w:t xml:space="preserve">  </w:t>
            </w:r>
          </w:p>
        </w:tc>
        <w:tc>
          <w:tcPr>
            <w:tcW w:w="2875" w:type="dxa"/>
          </w:tcPr>
          <w:p w14:paraId="19A4E5D0" w14:textId="0850E9A3" w:rsidR="00136C2C" w:rsidRPr="00E63F59" w:rsidRDefault="006A341D" w:rsidP="00F7172C">
            <w:pPr>
              <w:rPr>
                <w:b/>
                <w:bCs/>
              </w:rPr>
            </w:pPr>
            <w:r w:rsidRPr="00E63F59">
              <w:rPr>
                <w:b/>
                <w:bCs/>
              </w:rPr>
              <w:t>Contraindicated</w:t>
            </w:r>
            <w:r w:rsidR="002B7C2C" w:rsidRPr="00E63F59">
              <w:rPr>
                <w:b/>
                <w:bCs/>
              </w:rPr>
              <w:t xml:space="preserve"> </w:t>
            </w:r>
          </w:p>
        </w:tc>
      </w:tr>
      <w:tr w:rsidR="00136C2C" w14:paraId="3694B626" w14:textId="77777777" w:rsidTr="00C92DF8">
        <w:tc>
          <w:tcPr>
            <w:tcW w:w="3505" w:type="dxa"/>
          </w:tcPr>
          <w:p w14:paraId="38089CA6" w14:textId="668CF33A" w:rsidR="00136C2C" w:rsidRDefault="000A186D" w:rsidP="00F7172C">
            <w:r>
              <w:t>Debride wound</w:t>
            </w:r>
          </w:p>
        </w:tc>
        <w:tc>
          <w:tcPr>
            <w:tcW w:w="2970" w:type="dxa"/>
          </w:tcPr>
          <w:p w14:paraId="3D6E6ACA" w14:textId="77777777" w:rsidR="00136C2C" w:rsidRDefault="00136C2C" w:rsidP="00570361">
            <w:pPr>
              <w:pStyle w:val="ListParagraph"/>
              <w:numPr>
                <w:ilvl w:val="0"/>
                <w:numId w:val="7"/>
              </w:numPr>
            </w:pPr>
          </w:p>
        </w:tc>
        <w:tc>
          <w:tcPr>
            <w:tcW w:w="2875" w:type="dxa"/>
          </w:tcPr>
          <w:p w14:paraId="5003A318" w14:textId="51D80325" w:rsidR="00136C2C" w:rsidRDefault="000A186D" w:rsidP="00570361">
            <w:pPr>
              <w:pStyle w:val="ListParagraph"/>
              <w:numPr>
                <w:ilvl w:val="0"/>
                <w:numId w:val="8"/>
              </w:numPr>
            </w:pPr>
            <w:r>
              <w:t>x</w:t>
            </w:r>
          </w:p>
        </w:tc>
      </w:tr>
      <w:tr w:rsidR="00136C2C" w14:paraId="3AD8B270" w14:textId="77777777" w:rsidTr="00C92DF8">
        <w:tc>
          <w:tcPr>
            <w:tcW w:w="3505" w:type="dxa"/>
          </w:tcPr>
          <w:p w14:paraId="021C8EE6" w14:textId="25A7CEBD" w:rsidR="00136C2C" w:rsidRDefault="000A186D" w:rsidP="00F7172C">
            <w:r>
              <w:t>Leave wound open to air</w:t>
            </w:r>
          </w:p>
        </w:tc>
        <w:tc>
          <w:tcPr>
            <w:tcW w:w="2970" w:type="dxa"/>
          </w:tcPr>
          <w:p w14:paraId="1CA2BEC9" w14:textId="77777777" w:rsidR="00136C2C" w:rsidRDefault="00136C2C" w:rsidP="00570361">
            <w:pPr>
              <w:pStyle w:val="ListParagraph"/>
              <w:numPr>
                <w:ilvl w:val="0"/>
                <w:numId w:val="7"/>
              </w:numPr>
            </w:pPr>
          </w:p>
        </w:tc>
        <w:tc>
          <w:tcPr>
            <w:tcW w:w="2875" w:type="dxa"/>
          </w:tcPr>
          <w:p w14:paraId="2A7DE576" w14:textId="66FD935B" w:rsidR="00136C2C" w:rsidRDefault="000A186D" w:rsidP="00570361">
            <w:pPr>
              <w:pStyle w:val="ListParagraph"/>
              <w:numPr>
                <w:ilvl w:val="0"/>
                <w:numId w:val="8"/>
              </w:numPr>
            </w:pPr>
            <w:r>
              <w:t>x</w:t>
            </w:r>
          </w:p>
        </w:tc>
      </w:tr>
      <w:tr w:rsidR="00136C2C" w14:paraId="06DAE98F" w14:textId="77777777" w:rsidTr="00C92DF8">
        <w:tc>
          <w:tcPr>
            <w:tcW w:w="3505" w:type="dxa"/>
          </w:tcPr>
          <w:p w14:paraId="11730018" w14:textId="71CD2FD5" w:rsidR="00136C2C" w:rsidRDefault="000A186D" w:rsidP="00F7172C">
            <w:r>
              <w:t>Hydrocolloid dressing</w:t>
            </w:r>
          </w:p>
        </w:tc>
        <w:tc>
          <w:tcPr>
            <w:tcW w:w="2970" w:type="dxa"/>
          </w:tcPr>
          <w:p w14:paraId="03D74B39" w14:textId="29616776" w:rsidR="00136C2C" w:rsidRDefault="000A186D" w:rsidP="00570361">
            <w:pPr>
              <w:pStyle w:val="ListParagraph"/>
              <w:numPr>
                <w:ilvl w:val="0"/>
                <w:numId w:val="7"/>
              </w:numPr>
            </w:pPr>
            <w:r>
              <w:t>x</w:t>
            </w:r>
          </w:p>
        </w:tc>
        <w:tc>
          <w:tcPr>
            <w:tcW w:w="2875" w:type="dxa"/>
          </w:tcPr>
          <w:p w14:paraId="756D8D84" w14:textId="77777777" w:rsidR="00136C2C" w:rsidRDefault="00136C2C" w:rsidP="00570361">
            <w:pPr>
              <w:pStyle w:val="ListParagraph"/>
              <w:numPr>
                <w:ilvl w:val="0"/>
                <w:numId w:val="8"/>
              </w:numPr>
            </w:pPr>
          </w:p>
        </w:tc>
      </w:tr>
      <w:tr w:rsidR="00136C2C" w14:paraId="27AE571F" w14:textId="77777777" w:rsidTr="00C92DF8">
        <w:tc>
          <w:tcPr>
            <w:tcW w:w="3505" w:type="dxa"/>
          </w:tcPr>
          <w:p w14:paraId="173EB5F2" w14:textId="5E99AC7F" w:rsidR="00136C2C" w:rsidRDefault="00D51BAE" w:rsidP="00F7172C">
            <w:r>
              <w:t>Clean with saline</w:t>
            </w:r>
          </w:p>
        </w:tc>
        <w:tc>
          <w:tcPr>
            <w:tcW w:w="2970" w:type="dxa"/>
          </w:tcPr>
          <w:p w14:paraId="5BD6B1B8" w14:textId="21590B12" w:rsidR="00136C2C" w:rsidRDefault="00D51BAE" w:rsidP="00570361">
            <w:pPr>
              <w:pStyle w:val="ListParagraph"/>
              <w:numPr>
                <w:ilvl w:val="0"/>
                <w:numId w:val="7"/>
              </w:numPr>
            </w:pPr>
            <w:r>
              <w:t>x</w:t>
            </w:r>
          </w:p>
        </w:tc>
        <w:tc>
          <w:tcPr>
            <w:tcW w:w="2875" w:type="dxa"/>
          </w:tcPr>
          <w:p w14:paraId="566CD182" w14:textId="700A8382" w:rsidR="00136C2C" w:rsidRDefault="00136C2C" w:rsidP="00570361">
            <w:pPr>
              <w:pStyle w:val="ListParagraph"/>
              <w:numPr>
                <w:ilvl w:val="0"/>
                <w:numId w:val="8"/>
              </w:numPr>
            </w:pPr>
          </w:p>
        </w:tc>
      </w:tr>
      <w:tr w:rsidR="00D51BAE" w14:paraId="0448E159" w14:textId="77777777" w:rsidTr="00C92DF8">
        <w:tc>
          <w:tcPr>
            <w:tcW w:w="3505" w:type="dxa"/>
          </w:tcPr>
          <w:p w14:paraId="41F23409" w14:textId="2F6B603D" w:rsidR="00D51BAE" w:rsidRDefault="00D51BAE" w:rsidP="00F7172C">
            <w:r>
              <w:t xml:space="preserve">Start IV antibiotics </w:t>
            </w:r>
          </w:p>
        </w:tc>
        <w:tc>
          <w:tcPr>
            <w:tcW w:w="2970" w:type="dxa"/>
          </w:tcPr>
          <w:p w14:paraId="03C318D6" w14:textId="77777777" w:rsidR="00D51BAE" w:rsidRDefault="00D51BAE" w:rsidP="00570361">
            <w:pPr>
              <w:pStyle w:val="ListParagraph"/>
              <w:numPr>
                <w:ilvl w:val="0"/>
                <w:numId w:val="7"/>
              </w:numPr>
            </w:pPr>
          </w:p>
        </w:tc>
        <w:tc>
          <w:tcPr>
            <w:tcW w:w="2875" w:type="dxa"/>
          </w:tcPr>
          <w:p w14:paraId="6E9C7BDE" w14:textId="4557D755" w:rsidR="00D51BAE" w:rsidRDefault="00D51BAE" w:rsidP="00570361">
            <w:pPr>
              <w:pStyle w:val="ListParagraph"/>
              <w:numPr>
                <w:ilvl w:val="0"/>
                <w:numId w:val="8"/>
              </w:numPr>
            </w:pPr>
            <w:r>
              <w:t>x</w:t>
            </w:r>
          </w:p>
        </w:tc>
      </w:tr>
    </w:tbl>
    <w:p w14:paraId="0E2D2092" w14:textId="74B407F9" w:rsidR="00136C2C" w:rsidRDefault="00136C2C" w:rsidP="00136C2C"/>
    <w:p w14:paraId="6A5C94F3" w14:textId="77777777" w:rsidR="00C90AFC" w:rsidRPr="000E791C" w:rsidRDefault="00C90AFC" w:rsidP="00C90AFC">
      <w:pPr>
        <w:rPr>
          <w:rFonts w:cstheme="minorHAnsi"/>
          <w:b/>
          <w:bCs/>
        </w:rPr>
      </w:pPr>
      <w:r w:rsidRPr="000E791C">
        <w:rPr>
          <w:rFonts w:cstheme="minorHAnsi"/>
          <w:b/>
          <w:bCs/>
        </w:rPr>
        <w:t>Scoring Rule: 0/1</w:t>
      </w:r>
    </w:p>
    <w:bookmarkEnd w:id="10"/>
    <w:p w14:paraId="5BE97CD6" w14:textId="77777777" w:rsidR="00C90AFC" w:rsidRDefault="00C90AFC" w:rsidP="00F7172C">
      <w:r w:rsidRPr="00C90AFC">
        <w:rPr>
          <w:b/>
          <w:bCs/>
        </w:rPr>
        <w:t>Rationale</w:t>
      </w:r>
      <w:r w:rsidRPr="00620BE3">
        <w:t>:</w:t>
      </w:r>
      <w:r>
        <w:t xml:space="preserve"> There is no indication that the wound requires debridement – a stage II pressure injury does not have slough or necrotic tissue. The wound should be cleaned with an isotonic solution such as normal saline to remove bacteria or other microorganisms. The wound should be dressed to protect it from mechanical injury, protect it from microbial contamination, and provide moist wound healing. A hydrocolloid dressing is appropriate as it will produce a moist environment that facilitates healing and will protect the wound from bacterial contamination. The  client does not need IV antibiotics at this point.</w:t>
      </w:r>
    </w:p>
    <w:p w14:paraId="7F58ADE8" w14:textId="4298B2D7" w:rsidR="006319AB" w:rsidRDefault="006319AB" w:rsidP="00136C2C"/>
    <w:p w14:paraId="7711C216" w14:textId="77777777" w:rsidR="006319AB" w:rsidRDefault="006319AB">
      <w:r>
        <w:br w:type="page"/>
      </w:r>
    </w:p>
    <w:p w14:paraId="1BCD5A12" w14:textId="77777777"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7AB15CFF" w14:textId="77777777" w:rsidR="00D972DF" w:rsidRDefault="00D972DF" w:rsidP="00D972DF">
      <w:r>
        <w:t>The nurse cares for a 19-year-old wheelchair bound male who has come to the clinic with his mother for a routine checkup.</w:t>
      </w:r>
    </w:p>
    <w:tbl>
      <w:tblPr>
        <w:tblStyle w:val="TableGrid"/>
        <w:tblW w:w="0" w:type="auto"/>
        <w:tblLook w:val="04A0" w:firstRow="1" w:lastRow="0" w:firstColumn="1" w:lastColumn="0" w:noHBand="0" w:noVBand="1"/>
      </w:tblPr>
      <w:tblGrid>
        <w:gridCol w:w="2642"/>
        <w:gridCol w:w="6708"/>
      </w:tblGrid>
      <w:tr w:rsidR="00D972DF" w:rsidRPr="005C6695" w14:paraId="306C318B" w14:textId="77777777" w:rsidTr="009A041A">
        <w:trPr>
          <w:gridAfter w:val="1"/>
          <w:wAfter w:w="6708" w:type="dxa"/>
        </w:trPr>
        <w:tc>
          <w:tcPr>
            <w:tcW w:w="2642" w:type="dxa"/>
            <w:shd w:val="clear" w:color="auto" w:fill="FFC000"/>
          </w:tcPr>
          <w:p w14:paraId="013BDD3B" w14:textId="77777777" w:rsidR="00D972DF" w:rsidRDefault="00D972DF" w:rsidP="009A041A">
            <w:pPr>
              <w:rPr>
                <w:b/>
                <w:bCs/>
              </w:rPr>
            </w:pPr>
            <w:r>
              <w:rPr>
                <w:b/>
                <w:bCs/>
              </w:rPr>
              <w:t>Nurses’ Notes</w:t>
            </w:r>
          </w:p>
          <w:p w14:paraId="70A2CBAA" w14:textId="77777777" w:rsidR="00D972DF" w:rsidRPr="005C6695" w:rsidRDefault="00D972DF" w:rsidP="009A041A">
            <w:pPr>
              <w:rPr>
                <w:b/>
                <w:bCs/>
              </w:rPr>
            </w:pPr>
          </w:p>
        </w:tc>
      </w:tr>
      <w:tr w:rsidR="00D972DF" w14:paraId="573ED276" w14:textId="77777777" w:rsidTr="009A041A">
        <w:tc>
          <w:tcPr>
            <w:tcW w:w="9350" w:type="dxa"/>
            <w:gridSpan w:val="2"/>
          </w:tcPr>
          <w:p w14:paraId="406418FD" w14:textId="633800C4" w:rsidR="003B148C" w:rsidRDefault="003B148C" w:rsidP="003B148C">
            <w:r>
              <w:t xml:space="preserve">1000: Client received for routine checkup accompanied by mother with whom he lives. Client has paraplegia secondary to spinal cord injury. Client is alert and oriented </w:t>
            </w:r>
            <w:proofErr w:type="spellStart"/>
            <w:r>
              <w:t>X3</w:t>
            </w:r>
            <w:proofErr w:type="spellEnd"/>
            <w:r>
              <w:t>. Denies pain or any problems. Mother is concerned about “red area on his left heel.” VS: T – 97.9 F (36.6 C), P – 76, RR – 16, BP – 112/68. Lungs clear, S1S2 audible with no murmurs, gallops, rubs. Bowel sounds hypoactive. Client has full active range of motion in bilateral upper extremities with light touch sensation intact in fingers. No feeling or movement below waist. Full passive range of motion bilateral</w:t>
            </w:r>
            <w:r w:rsidR="00E1201A">
              <w:t>ly in</w:t>
            </w:r>
            <w:r>
              <w:t xml:space="preserve"> lower extremities. </w:t>
            </w:r>
            <w:r w:rsidR="00406969">
              <w:t>Open area noted on left heel - foul odor detected. Skin otherwise intact.</w:t>
            </w:r>
          </w:p>
          <w:p w14:paraId="75EC1669" w14:textId="77777777" w:rsidR="000841DA" w:rsidRDefault="000841DA" w:rsidP="003B148C"/>
          <w:p w14:paraId="5B1F7E12" w14:textId="4EE658DE" w:rsidR="003B148C" w:rsidRDefault="003B148C" w:rsidP="003B148C">
            <w:r>
              <w:t xml:space="preserve">1015: Left heel wound measures </w:t>
            </w:r>
            <w:proofErr w:type="spellStart"/>
            <w:r>
              <w:t>3.5cm</w:t>
            </w:r>
            <w:proofErr w:type="spellEnd"/>
            <w:r>
              <w:t xml:space="preserve"> X </w:t>
            </w:r>
            <w:proofErr w:type="spellStart"/>
            <w:r>
              <w:t>4cm</w:t>
            </w:r>
            <w:proofErr w:type="spellEnd"/>
            <w:r>
              <w:t xml:space="preserve"> X 0.5cm. No undermining present. Wound bed is pink. </w:t>
            </w:r>
            <w:r w:rsidR="00694635">
              <w:t>Slight foul</w:t>
            </w:r>
            <w:r>
              <w:t xml:space="preserve"> odor</w:t>
            </w:r>
            <w:r w:rsidR="00694635">
              <w:t xml:space="preserve"> detected. No</w:t>
            </w:r>
            <w:r>
              <w:t xml:space="preserve"> drainage noted. Skin surrounding injury pink, warm, and dry. Provider and wound nurse notified of wound.</w:t>
            </w:r>
          </w:p>
          <w:p w14:paraId="7718E3C8" w14:textId="77777777" w:rsidR="000841DA" w:rsidRDefault="000841DA" w:rsidP="003B148C"/>
          <w:p w14:paraId="6A4EF0A8" w14:textId="02C91435" w:rsidR="003B148C" w:rsidRDefault="003B148C" w:rsidP="003B148C">
            <w:r>
              <w:t xml:space="preserve">1030: Wound nurse here to assess left heel wound. Confirms stage II pressure injury. </w:t>
            </w:r>
          </w:p>
          <w:p w14:paraId="55CDE7B4" w14:textId="2CF10D57" w:rsidR="00D972DF" w:rsidRDefault="00D972DF" w:rsidP="003B148C"/>
        </w:tc>
      </w:tr>
      <w:tr w:rsidR="00D972DF" w14:paraId="5919F65D" w14:textId="77777777" w:rsidTr="009A041A">
        <w:trPr>
          <w:gridAfter w:val="1"/>
          <w:wAfter w:w="6708" w:type="dxa"/>
        </w:trPr>
        <w:tc>
          <w:tcPr>
            <w:tcW w:w="2642" w:type="dxa"/>
            <w:shd w:val="clear" w:color="auto" w:fill="FFC000"/>
          </w:tcPr>
          <w:p w14:paraId="1822A181" w14:textId="77777777" w:rsidR="00D972DF" w:rsidRPr="008D4916" w:rsidRDefault="00D972DF" w:rsidP="009A041A">
            <w:pPr>
              <w:ind w:left="360"/>
              <w:rPr>
                <w:b/>
                <w:bCs/>
              </w:rPr>
            </w:pPr>
            <w:r w:rsidRPr="008D4916">
              <w:rPr>
                <w:b/>
                <w:bCs/>
              </w:rPr>
              <w:t>Orders</w:t>
            </w:r>
          </w:p>
          <w:p w14:paraId="039A7F80" w14:textId="77777777" w:rsidR="00D972DF" w:rsidRDefault="00D972DF" w:rsidP="009A041A">
            <w:pPr>
              <w:ind w:left="360"/>
            </w:pPr>
          </w:p>
        </w:tc>
      </w:tr>
      <w:tr w:rsidR="00D972DF" w14:paraId="564EE7D8" w14:textId="77777777" w:rsidTr="009A041A">
        <w:tc>
          <w:tcPr>
            <w:tcW w:w="9350" w:type="dxa"/>
            <w:gridSpan w:val="2"/>
          </w:tcPr>
          <w:p w14:paraId="540D35B6" w14:textId="77777777" w:rsidR="00D972DF" w:rsidRDefault="00D972DF" w:rsidP="00F62287">
            <w:pPr>
              <w:pStyle w:val="ListParagraph"/>
              <w:numPr>
                <w:ilvl w:val="0"/>
                <w:numId w:val="20"/>
              </w:numPr>
            </w:pPr>
            <w:r>
              <w:t>Cleanse left heel wound with normal saline and dress with hydrocolloid dressing.</w:t>
            </w:r>
          </w:p>
          <w:p w14:paraId="367F8CF2" w14:textId="77777777" w:rsidR="00D972DF" w:rsidRDefault="00D972DF" w:rsidP="00E97790">
            <w:pPr>
              <w:pStyle w:val="ListParagraph"/>
              <w:numPr>
                <w:ilvl w:val="0"/>
                <w:numId w:val="20"/>
              </w:numPr>
            </w:pPr>
            <w:r>
              <w:t>Client to return in two weeks for follow up</w:t>
            </w:r>
          </w:p>
        </w:tc>
      </w:tr>
    </w:tbl>
    <w:p w14:paraId="5C2AABAA" w14:textId="77777777" w:rsidR="00D51BAE" w:rsidRDefault="00D51BAE" w:rsidP="009271C7">
      <w:pPr>
        <w:ind w:left="360"/>
      </w:pPr>
    </w:p>
    <w:p w14:paraId="26BC25D9" w14:textId="368AA038" w:rsidR="009271C7" w:rsidRPr="00D51BAE" w:rsidRDefault="00D51BAE" w:rsidP="009271C7">
      <w:pPr>
        <w:ind w:left="360"/>
      </w:pPr>
      <w:r>
        <w:t>The nurse receives wound care orders.</w:t>
      </w:r>
    </w:p>
    <w:p w14:paraId="0C1D9075" w14:textId="5E376F9A" w:rsidR="00136C2C" w:rsidRPr="002E30AB" w:rsidRDefault="00136C2C" w:rsidP="00570361">
      <w:pPr>
        <w:pStyle w:val="ListParagraph"/>
        <w:numPr>
          <w:ilvl w:val="0"/>
          <w:numId w:val="1"/>
        </w:numPr>
        <w:rPr>
          <w:i/>
          <w:iCs/>
        </w:rPr>
      </w:pPr>
      <w:r>
        <w:t xml:space="preserve">What </w:t>
      </w:r>
      <w:r w:rsidR="00804802">
        <w:t>3</w:t>
      </w:r>
      <w:r w:rsidR="00193EED">
        <w:t xml:space="preserve"> </w:t>
      </w:r>
      <w:r w:rsidR="000841DA">
        <w:t>actions</w:t>
      </w:r>
      <w:r w:rsidR="000C3ED1">
        <w:t xml:space="preserve"> should</w:t>
      </w:r>
      <w:r w:rsidR="000841DA">
        <w:t xml:space="preserve"> the nurse teach the family about wound care</w:t>
      </w:r>
      <w:r w:rsidR="000C3ED1">
        <w:t>?</w:t>
      </w:r>
      <w:r>
        <w:t xml:space="preserve"> </w:t>
      </w:r>
    </w:p>
    <w:p w14:paraId="12B60EF2" w14:textId="77777777" w:rsidR="00C90AFC" w:rsidRDefault="00C90AFC" w:rsidP="00B01B97">
      <w:pPr>
        <w:pStyle w:val="ListParagraph"/>
        <w:numPr>
          <w:ilvl w:val="0"/>
          <w:numId w:val="9"/>
        </w:numPr>
      </w:pPr>
      <w:r>
        <w:t>Wash hands prior to performing the dressing change *</w:t>
      </w:r>
    </w:p>
    <w:p w14:paraId="6D68236B" w14:textId="77777777" w:rsidR="00C90AFC" w:rsidRDefault="00C90AFC" w:rsidP="00570361">
      <w:pPr>
        <w:pStyle w:val="ListParagraph"/>
        <w:numPr>
          <w:ilvl w:val="0"/>
          <w:numId w:val="9"/>
        </w:numPr>
      </w:pPr>
      <w:r>
        <w:t>Massage the right heel each evening to promote blood flow</w:t>
      </w:r>
    </w:p>
    <w:p w14:paraId="4F23A0FA" w14:textId="77777777" w:rsidR="00C90AFC" w:rsidRDefault="00C90AFC" w:rsidP="00570361">
      <w:pPr>
        <w:pStyle w:val="ListParagraph"/>
        <w:numPr>
          <w:ilvl w:val="0"/>
          <w:numId w:val="9"/>
        </w:numPr>
      </w:pPr>
      <w:r>
        <w:t>Monitor for signs of infection *</w:t>
      </w:r>
    </w:p>
    <w:p w14:paraId="24E3803F" w14:textId="77777777" w:rsidR="00C90AFC" w:rsidRDefault="00C90AFC" w:rsidP="00570361">
      <w:pPr>
        <w:pStyle w:val="ListParagraph"/>
        <w:numPr>
          <w:ilvl w:val="0"/>
          <w:numId w:val="9"/>
        </w:numPr>
      </w:pPr>
      <w:r>
        <w:t>Elevate heels when in bed*</w:t>
      </w:r>
    </w:p>
    <w:p w14:paraId="46BBBA2B" w14:textId="77777777" w:rsidR="00C90AFC" w:rsidRDefault="00C90AFC" w:rsidP="00570361">
      <w:pPr>
        <w:pStyle w:val="ListParagraph"/>
        <w:numPr>
          <w:ilvl w:val="0"/>
          <w:numId w:val="9"/>
        </w:numPr>
      </w:pPr>
      <w:r>
        <w:t>Eat a diet high in complex carbohydrates</w:t>
      </w:r>
    </w:p>
    <w:p w14:paraId="2AE1CFD3" w14:textId="77777777" w:rsidR="00C90AFC" w:rsidRDefault="00C90AFC" w:rsidP="00570361">
      <w:pPr>
        <w:pStyle w:val="ListParagraph"/>
        <w:numPr>
          <w:ilvl w:val="0"/>
          <w:numId w:val="9"/>
        </w:numPr>
      </w:pPr>
      <w:r>
        <w:t>Apply a cold pack to the wound if swelling occurs</w:t>
      </w:r>
    </w:p>
    <w:p w14:paraId="3F1A7147" w14:textId="79AC36C3" w:rsidR="00136C2C" w:rsidRDefault="00136C2C" w:rsidP="00136C2C"/>
    <w:p w14:paraId="33293BBE" w14:textId="77777777" w:rsidR="00C90AFC" w:rsidRPr="000E791C" w:rsidRDefault="00C90AFC" w:rsidP="00C90AFC">
      <w:pPr>
        <w:rPr>
          <w:rFonts w:cstheme="minorHAnsi"/>
          <w:b/>
          <w:bCs/>
        </w:rPr>
      </w:pPr>
      <w:r w:rsidRPr="000E791C">
        <w:rPr>
          <w:rFonts w:cstheme="minorHAnsi"/>
          <w:b/>
          <w:bCs/>
        </w:rPr>
        <w:t>Scoring Rule: 0/1</w:t>
      </w:r>
    </w:p>
    <w:p w14:paraId="439F955C" w14:textId="77777777" w:rsidR="00C90AFC" w:rsidRDefault="00C90AFC" w:rsidP="00F7172C">
      <w:r w:rsidRPr="00C90AFC">
        <w:rPr>
          <w:b/>
          <w:bCs/>
        </w:rPr>
        <w:t>Rationale:</w:t>
      </w:r>
      <w:r>
        <w:t xml:space="preserve"> Hand hygiene should be performed prior to dressing changes to prevent introducing microorganisms to the wound. If the wound shows signs of infection this would need to be reported in order to modify the treatment plan. Elevating the heels while in bed will relieve direct pressure. Massage over bony prominences should not be done as this could irritate the area and lead to tissue injury. The client should consume a diet with adequate calories, protein, vitamins, iron, and fluids. A cold pack should not be applied to an open wound as the cold can increase tissue damage by decreasing blood flow to the wound. </w:t>
      </w:r>
    </w:p>
    <w:p w14:paraId="61F181A3" w14:textId="3699807F"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7E9F05EC" w14:textId="171465C2" w:rsidR="00D541E5" w:rsidRDefault="00D541E5" w:rsidP="00D541E5">
      <w:r>
        <w:t>The nurse cares for a 19-year-old wheelchair bound male who return</w:t>
      </w:r>
      <w:r w:rsidR="00FB5BAE">
        <w:t>s</w:t>
      </w:r>
      <w:r>
        <w:t xml:space="preserve"> to the clinic two weeks after receiving treatment for a Stage II pressure injury.</w:t>
      </w:r>
    </w:p>
    <w:tbl>
      <w:tblPr>
        <w:tblStyle w:val="TableGrid"/>
        <w:tblW w:w="0" w:type="auto"/>
        <w:tblLook w:val="04A0" w:firstRow="1" w:lastRow="0" w:firstColumn="1" w:lastColumn="0" w:noHBand="0" w:noVBand="1"/>
      </w:tblPr>
      <w:tblGrid>
        <w:gridCol w:w="2642"/>
        <w:gridCol w:w="6708"/>
      </w:tblGrid>
      <w:tr w:rsidR="00D541E5" w:rsidRPr="005C6695" w14:paraId="6BCE36ED" w14:textId="77777777" w:rsidTr="009A041A">
        <w:trPr>
          <w:gridAfter w:val="1"/>
          <w:wAfter w:w="6708" w:type="dxa"/>
        </w:trPr>
        <w:tc>
          <w:tcPr>
            <w:tcW w:w="2642" w:type="dxa"/>
            <w:shd w:val="clear" w:color="auto" w:fill="FFC000"/>
          </w:tcPr>
          <w:p w14:paraId="5DEB26D9" w14:textId="77777777" w:rsidR="00D541E5" w:rsidRDefault="00D541E5" w:rsidP="009A041A">
            <w:pPr>
              <w:rPr>
                <w:b/>
                <w:bCs/>
              </w:rPr>
            </w:pPr>
            <w:r>
              <w:rPr>
                <w:b/>
                <w:bCs/>
              </w:rPr>
              <w:t>Nurses’ Notes</w:t>
            </w:r>
          </w:p>
          <w:p w14:paraId="213E3D9B" w14:textId="77777777" w:rsidR="00D541E5" w:rsidRPr="005C6695" w:rsidRDefault="00D541E5" w:rsidP="009A041A">
            <w:pPr>
              <w:rPr>
                <w:b/>
                <w:bCs/>
              </w:rPr>
            </w:pPr>
          </w:p>
        </w:tc>
      </w:tr>
      <w:tr w:rsidR="00D541E5" w14:paraId="704A6B81" w14:textId="77777777" w:rsidTr="009A041A">
        <w:tc>
          <w:tcPr>
            <w:tcW w:w="9350" w:type="dxa"/>
            <w:gridSpan w:val="2"/>
          </w:tcPr>
          <w:p w14:paraId="1F8D1FA9" w14:textId="1397D17C" w:rsidR="00406969" w:rsidRDefault="00FD25E1" w:rsidP="00FD25E1">
            <w:r>
              <w:t xml:space="preserve">1000: Client received for routine checkup accompanied by mother with whom he lives. Client has paraplegia secondary to spinal cord injury. Client is alert and oriented </w:t>
            </w:r>
            <w:proofErr w:type="spellStart"/>
            <w:r>
              <w:t>X3</w:t>
            </w:r>
            <w:proofErr w:type="spellEnd"/>
            <w:r>
              <w:t>. Denies pain or any problems. Mother is concerned about “red area on his left heel.” VS: T – 97.9 F (36.6 C), P – 76, RR – 16, BP – 112/68. Lungs clear, S1S2 audible with no murmurs, gallops, rubs. Bowel sounds hypoactive. Client has full active range of motion in bilateral upper extremities with light touch sensation intact in fingers. No feeling or movement below waist. Full passive range of motion bilateral</w:t>
            </w:r>
            <w:r w:rsidR="00E1201A">
              <w:t>ly in</w:t>
            </w:r>
            <w:r>
              <w:t xml:space="preserve"> lower extremities. </w:t>
            </w:r>
            <w:r w:rsidR="00406969">
              <w:t xml:space="preserve">Open area noted on left heel - foul odor detected. Skin otherwise intact. </w:t>
            </w:r>
          </w:p>
          <w:p w14:paraId="07D5EEFA" w14:textId="77777777" w:rsidR="00CD6FC7" w:rsidRDefault="00CD6FC7" w:rsidP="00FD25E1"/>
          <w:p w14:paraId="00ADFA5E" w14:textId="76828284" w:rsidR="00FD25E1" w:rsidRDefault="00CD6FC7" w:rsidP="00FD25E1">
            <w:r>
              <w:t>1</w:t>
            </w:r>
            <w:r w:rsidR="00FD25E1">
              <w:t xml:space="preserve">015: Left heel wound measures </w:t>
            </w:r>
            <w:proofErr w:type="spellStart"/>
            <w:r w:rsidR="00FD25E1">
              <w:t>3.5cm</w:t>
            </w:r>
            <w:proofErr w:type="spellEnd"/>
            <w:r w:rsidR="00FD25E1">
              <w:t xml:space="preserve"> X </w:t>
            </w:r>
            <w:proofErr w:type="spellStart"/>
            <w:r w:rsidR="00FD25E1">
              <w:t>4cm</w:t>
            </w:r>
            <w:proofErr w:type="spellEnd"/>
            <w:r w:rsidR="00FD25E1">
              <w:t xml:space="preserve"> X 0.5cm. No undermining present. Wound bed is pink</w:t>
            </w:r>
            <w:r w:rsidR="00694635">
              <w:t xml:space="preserve">. Slight foul </w:t>
            </w:r>
            <w:r w:rsidR="00FD25E1">
              <w:t>odor</w:t>
            </w:r>
            <w:r w:rsidR="00694635">
              <w:t xml:space="preserve"> detected. No</w:t>
            </w:r>
            <w:r w:rsidR="00FD25E1">
              <w:t xml:space="preserve"> drainage noted. Skin surrounding injury pink, warm, and dry. Provider and wound nurse notified of wound.</w:t>
            </w:r>
          </w:p>
          <w:p w14:paraId="77F8BC5C" w14:textId="77777777" w:rsidR="00CD6FC7" w:rsidRDefault="00CD6FC7" w:rsidP="00FD25E1"/>
          <w:p w14:paraId="2D6A9AD4" w14:textId="19E4C225" w:rsidR="00FD25E1" w:rsidRDefault="00FD25E1" w:rsidP="00FD25E1">
            <w:r>
              <w:t xml:space="preserve">1030: Wound nurse here to assess left heel wound. Confirms stage II pressure injury. </w:t>
            </w:r>
          </w:p>
          <w:p w14:paraId="03E7D985" w14:textId="77777777" w:rsidR="00CD6FC7" w:rsidRDefault="00CD6FC7" w:rsidP="00FD25E1"/>
          <w:p w14:paraId="602B1827" w14:textId="2B1BC74F" w:rsidR="00D541E5" w:rsidRDefault="00FC3C17" w:rsidP="00CD6FC7">
            <w:r>
              <w:t>1045: Wound cleansed with normal saline solution and hydrocolloid dressing applied. Client’s mother educated on how to clean wound and change dressing. Treatment plan discussed with client and his mother. Client to return in two weeks for wound follow up.</w:t>
            </w:r>
          </w:p>
        </w:tc>
      </w:tr>
      <w:tr w:rsidR="00D541E5" w14:paraId="2451D549" w14:textId="77777777" w:rsidTr="009A041A">
        <w:trPr>
          <w:gridAfter w:val="1"/>
          <w:wAfter w:w="6708" w:type="dxa"/>
        </w:trPr>
        <w:tc>
          <w:tcPr>
            <w:tcW w:w="2642" w:type="dxa"/>
            <w:shd w:val="clear" w:color="auto" w:fill="FFC000"/>
          </w:tcPr>
          <w:p w14:paraId="6414E182" w14:textId="77777777" w:rsidR="00D541E5" w:rsidRPr="008D4916" w:rsidRDefault="00D541E5" w:rsidP="009A041A">
            <w:pPr>
              <w:ind w:left="360"/>
              <w:rPr>
                <w:b/>
                <w:bCs/>
              </w:rPr>
            </w:pPr>
            <w:r w:rsidRPr="008D4916">
              <w:rPr>
                <w:b/>
                <w:bCs/>
              </w:rPr>
              <w:t>Orders</w:t>
            </w:r>
          </w:p>
          <w:p w14:paraId="101C2F5E" w14:textId="77777777" w:rsidR="00D541E5" w:rsidRDefault="00D541E5" w:rsidP="009A041A">
            <w:pPr>
              <w:ind w:left="360"/>
            </w:pPr>
          </w:p>
        </w:tc>
      </w:tr>
      <w:tr w:rsidR="00D541E5" w14:paraId="14CCD6EF" w14:textId="77777777" w:rsidTr="009A041A">
        <w:tc>
          <w:tcPr>
            <w:tcW w:w="9350" w:type="dxa"/>
            <w:gridSpan w:val="2"/>
          </w:tcPr>
          <w:p w14:paraId="72700478" w14:textId="77777777" w:rsidR="00D541E5" w:rsidRDefault="00D541E5" w:rsidP="00D541E5">
            <w:pPr>
              <w:pStyle w:val="ListParagraph"/>
              <w:numPr>
                <w:ilvl w:val="0"/>
                <w:numId w:val="22"/>
              </w:numPr>
            </w:pPr>
            <w:r>
              <w:t>Cleanse left heel wound with normal saline and dress with hydrocolloid dressing.</w:t>
            </w:r>
          </w:p>
          <w:p w14:paraId="4E685D37" w14:textId="77777777" w:rsidR="00D541E5" w:rsidRDefault="00D541E5" w:rsidP="00D541E5">
            <w:pPr>
              <w:pStyle w:val="ListParagraph"/>
              <w:numPr>
                <w:ilvl w:val="0"/>
                <w:numId w:val="23"/>
              </w:numPr>
            </w:pPr>
            <w:r>
              <w:t>Client to return in two weeks for follow up</w:t>
            </w:r>
          </w:p>
        </w:tc>
      </w:tr>
      <w:tr w:rsidR="00CD6FC7" w14:paraId="0214271E" w14:textId="77777777" w:rsidTr="00CD6FC7">
        <w:trPr>
          <w:gridAfter w:val="1"/>
          <w:wAfter w:w="6708" w:type="dxa"/>
        </w:trPr>
        <w:tc>
          <w:tcPr>
            <w:tcW w:w="2642" w:type="dxa"/>
            <w:shd w:val="clear" w:color="auto" w:fill="FFC000"/>
          </w:tcPr>
          <w:p w14:paraId="15F74F06" w14:textId="77777777" w:rsidR="00CD6FC7" w:rsidRPr="00CD6FC7" w:rsidRDefault="00CD6FC7" w:rsidP="00CD6FC7">
            <w:pPr>
              <w:ind w:left="360"/>
              <w:rPr>
                <w:b/>
                <w:bCs/>
              </w:rPr>
            </w:pPr>
            <w:r w:rsidRPr="00CD6FC7">
              <w:rPr>
                <w:b/>
                <w:bCs/>
              </w:rPr>
              <w:t>Progress Notes</w:t>
            </w:r>
          </w:p>
          <w:p w14:paraId="3C722577" w14:textId="5199D7C4" w:rsidR="00CD6FC7" w:rsidRDefault="00CD6FC7" w:rsidP="00CD6FC7">
            <w:pPr>
              <w:ind w:left="360"/>
            </w:pPr>
            <w:r>
              <w:t xml:space="preserve"> </w:t>
            </w:r>
          </w:p>
        </w:tc>
      </w:tr>
      <w:tr w:rsidR="00CD6FC7" w14:paraId="167B7605" w14:textId="77777777" w:rsidTr="00CD6FC7">
        <w:tc>
          <w:tcPr>
            <w:tcW w:w="9350" w:type="dxa"/>
            <w:gridSpan w:val="2"/>
          </w:tcPr>
          <w:p w14:paraId="1897E6BC" w14:textId="70D0E120" w:rsidR="00CD6FC7" w:rsidRDefault="00CD6FC7" w:rsidP="00CD6FC7">
            <w:r>
              <w:t xml:space="preserve">Seen in clinic for follow up of a stage II pressure injury diagnosed 15 days ago. Wound measures </w:t>
            </w:r>
            <w:r w:rsidR="00A84617">
              <w:rPr>
                <w:rFonts w:ascii="Calibri" w:hAnsi="Calibri" w:cs="Calibri"/>
              </w:rPr>
              <w:t>3 cm x 3.7 cm x 0.2 cm</w:t>
            </w:r>
            <w:r>
              <w:t>. No odor, drainage, or signs of infection. Skin surrounding wound remains pink, dry, and intact.</w:t>
            </w:r>
          </w:p>
        </w:tc>
      </w:tr>
    </w:tbl>
    <w:p w14:paraId="50291338" w14:textId="77777777" w:rsidR="001C73E5" w:rsidRDefault="001C73E5" w:rsidP="00136C2C"/>
    <w:p w14:paraId="13740495" w14:textId="791FB329" w:rsidR="00183BCE" w:rsidRDefault="00183BCE" w:rsidP="00136C2C">
      <w:r>
        <w:t>The client returns to the clinic and the nurse assesses the client’s pressure injury.</w:t>
      </w:r>
    </w:p>
    <w:p w14:paraId="7C93650E" w14:textId="77777777" w:rsidR="00136C2C" w:rsidRDefault="00136C2C" w:rsidP="00570361">
      <w:pPr>
        <w:pStyle w:val="ListParagraph"/>
        <w:numPr>
          <w:ilvl w:val="0"/>
          <w:numId w:val="6"/>
        </w:numPr>
      </w:pPr>
      <w:bookmarkStart w:id="11" w:name="_Hlk102043657"/>
      <w:r>
        <w:t>Complete the following sentence by choosing from the list of options.</w:t>
      </w:r>
    </w:p>
    <w:tbl>
      <w:tblPr>
        <w:tblStyle w:val="TableGrid"/>
        <w:tblW w:w="0" w:type="auto"/>
        <w:tblLook w:val="04A0" w:firstRow="1" w:lastRow="0" w:firstColumn="1" w:lastColumn="0" w:noHBand="0" w:noVBand="1"/>
      </w:tblPr>
      <w:tblGrid>
        <w:gridCol w:w="4050"/>
        <w:gridCol w:w="5310"/>
      </w:tblGrid>
      <w:tr w:rsidR="00136C2C" w14:paraId="3020270E" w14:textId="77777777" w:rsidTr="001C73E5">
        <w:tc>
          <w:tcPr>
            <w:tcW w:w="4050" w:type="dxa"/>
            <w:vMerge w:val="restart"/>
            <w:tcBorders>
              <w:top w:val="nil"/>
              <w:left w:val="nil"/>
              <w:bottom w:val="nil"/>
              <w:right w:val="nil"/>
            </w:tcBorders>
          </w:tcPr>
          <w:p w14:paraId="3D98C8DD" w14:textId="77777777" w:rsidR="00136C2C" w:rsidRDefault="00136C2C" w:rsidP="00F7172C">
            <w:r>
              <w:t xml:space="preserve">The nurse determines the client’s status is </w:t>
            </w:r>
          </w:p>
        </w:tc>
        <w:tc>
          <w:tcPr>
            <w:tcW w:w="5310" w:type="dxa"/>
            <w:tcBorders>
              <w:top w:val="nil"/>
              <w:left w:val="nil"/>
              <w:bottom w:val="nil"/>
              <w:right w:val="nil"/>
            </w:tcBorders>
          </w:tcPr>
          <w:p w14:paraId="295EAD03" w14:textId="77777777" w:rsidR="00136C2C" w:rsidRDefault="00136C2C" w:rsidP="00F7172C">
            <w:r>
              <w:t>Select</w:t>
            </w:r>
          </w:p>
        </w:tc>
      </w:tr>
      <w:tr w:rsidR="00136C2C" w14:paraId="01129C4B" w14:textId="77777777" w:rsidTr="001C73E5">
        <w:tc>
          <w:tcPr>
            <w:tcW w:w="4050" w:type="dxa"/>
            <w:vMerge/>
            <w:tcBorders>
              <w:top w:val="nil"/>
              <w:left w:val="nil"/>
              <w:bottom w:val="nil"/>
              <w:right w:val="nil"/>
            </w:tcBorders>
          </w:tcPr>
          <w:p w14:paraId="5C870B31" w14:textId="77777777" w:rsidR="00136C2C" w:rsidRDefault="00136C2C" w:rsidP="00F7172C"/>
        </w:tc>
        <w:tc>
          <w:tcPr>
            <w:tcW w:w="5310" w:type="dxa"/>
            <w:tcBorders>
              <w:top w:val="nil"/>
              <w:left w:val="nil"/>
              <w:bottom w:val="nil"/>
              <w:right w:val="nil"/>
            </w:tcBorders>
          </w:tcPr>
          <w:p w14:paraId="43C53F1A" w14:textId="3776E508" w:rsidR="00136C2C" w:rsidRDefault="001C73E5" w:rsidP="00F7172C">
            <w:r>
              <w:t>i</w:t>
            </w:r>
            <w:r w:rsidR="00136C2C">
              <w:t>mproving</w:t>
            </w:r>
            <w:r w:rsidR="00221B70">
              <w:t>*</w:t>
            </w:r>
          </w:p>
        </w:tc>
      </w:tr>
      <w:tr w:rsidR="00136C2C" w14:paraId="10A56A46" w14:textId="77777777" w:rsidTr="001C73E5">
        <w:tc>
          <w:tcPr>
            <w:tcW w:w="4050" w:type="dxa"/>
            <w:vMerge/>
            <w:tcBorders>
              <w:top w:val="nil"/>
              <w:left w:val="nil"/>
              <w:bottom w:val="nil"/>
              <w:right w:val="nil"/>
            </w:tcBorders>
          </w:tcPr>
          <w:p w14:paraId="4202A68A" w14:textId="77777777" w:rsidR="00136C2C" w:rsidRDefault="00136C2C" w:rsidP="00F7172C"/>
        </w:tc>
        <w:tc>
          <w:tcPr>
            <w:tcW w:w="5310" w:type="dxa"/>
            <w:tcBorders>
              <w:top w:val="nil"/>
              <w:left w:val="nil"/>
              <w:bottom w:val="nil"/>
              <w:right w:val="nil"/>
            </w:tcBorders>
          </w:tcPr>
          <w:p w14:paraId="7ABBC5EF" w14:textId="77777777" w:rsidR="00136C2C" w:rsidRDefault="00136C2C" w:rsidP="00F7172C">
            <w:r>
              <w:t xml:space="preserve">deteriorating </w:t>
            </w:r>
          </w:p>
        </w:tc>
      </w:tr>
      <w:tr w:rsidR="00136C2C" w14:paraId="56D37DEE" w14:textId="77777777" w:rsidTr="001C73E5">
        <w:tc>
          <w:tcPr>
            <w:tcW w:w="4050" w:type="dxa"/>
            <w:vMerge/>
            <w:tcBorders>
              <w:top w:val="nil"/>
              <w:left w:val="nil"/>
              <w:bottom w:val="nil"/>
              <w:right w:val="nil"/>
            </w:tcBorders>
          </w:tcPr>
          <w:p w14:paraId="34EAAA11" w14:textId="77777777" w:rsidR="00136C2C" w:rsidRDefault="00136C2C" w:rsidP="00F7172C"/>
        </w:tc>
        <w:tc>
          <w:tcPr>
            <w:tcW w:w="5310" w:type="dxa"/>
            <w:tcBorders>
              <w:top w:val="nil"/>
              <w:left w:val="nil"/>
              <w:bottom w:val="nil"/>
              <w:right w:val="nil"/>
            </w:tcBorders>
          </w:tcPr>
          <w:p w14:paraId="298B0F37" w14:textId="07D460F3" w:rsidR="00136C2C" w:rsidRDefault="000F22D1" w:rsidP="00F7172C">
            <w:r>
              <w:t>u</w:t>
            </w:r>
            <w:r w:rsidR="00136C2C">
              <w:t>nchanged</w:t>
            </w:r>
          </w:p>
        </w:tc>
      </w:tr>
      <w:tr w:rsidR="00136C2C" w14:paraId="58931ED3" w14:textId="77777777" w:rsidTr="001C73E5">
        <w:tc>
          <w:tcPr>
            <w:tcW w:w="4050" w:type="dxa"/>
            <w:vMerge w:val="restart"/>
            <w:tcBorders>
              <w:top w:val="nil"/>
              <w:left w:val="nil"/>
              <w:bottom w:val="nil"/>
              <w:right w:val="nil"/>
            </w:tcBorders>
          </w:tcPr>
          <w:p w14:paraId="0A930235" w14:textId="3A030075" w:rsidR="00136C2C" w:rsidRDefault="00136C2C" w:rsidP="00F7172C">
            <w:r>
              <w:t xml:space="preserve">The nurse should now </w:t>
            </w:r>
          </w:p>
        </w:tc>
        <w:tc>
          <w:tcPr>
            <w:tcW w:w="5310" w:type="dxa"/>
            <w:tcBorders>
              <w:top w:val="nil"/>
              <w:left w:val="nil"/>
              <w:bottom w:val="nil"/>
              <w:right w:val="nil"/>
            </w:tcBorders>
          </w:tcPr>
          <w:p w14:paraId="44C87090" w14:textId="5B3296DA" w:rsidR="00136C2C" w:rsidRDefault="000764FE" w:rsidP="00F7172C">
            <w:r>
              <w:t>S</w:t>
            </w:r>
            <w:r w:rsidR="00136C2C">
              <w:t>elect</w:t>
            </w:r>
          </w:p>
        </w:tc>
      </w:tr>
      <w:tr w:rsidR="00136C2C" w14:paraId="4C6F1C30" w14:textId="77777777" w:rsidTr="001C73E5">
        <w:tc>
          <w:tcPr>
            <w:tcW w:w="4050" w:type="dxa"/>
            <w:vMerge/>
            <w:tcBorders>
              <w:top w:val="nil"/>
              <w:left w:val="nil"/>
              <w:bottom w:val="nil"/>
              <w:right w:val="nil"/>
            </w:tcBorders>
          </w:tcPr>
          <w:p w14:paraId="1F126EAE" w14:textId="77777777" w:rsidR="00136C2C" w:rsidRDefault="00136C2C" w:rsidP="00F7172C"/>
        </w:tc>
        <w:tc>
          <w:tcPr>
            <w:tcW w:w="5310" w:type="dxa"/>
            <w:tcBorders>
              <w:top w:val="nil"/>
              <w:left w:val="nil"/>
              <w:bottom w:val="nil"/>
              <w:right w:val="nil"/>
            </w:tcBorders>
          </w:tcPr>
          <w:p w14:paraId="212CBD83" w14:textId="7958FAAC" w:rsidR="00136C2C" w:rsidRDefault="001C73E5" w:rsidP="00F7172C">
            <w:r>
              <w:t>c</w:t>
            </w:r>
            <w:r w:rsidR="00DA20C4">
              <w:t>all the wound nurse to recommend a change in treatment plan</w:t>
            </w:r>
          </w:p>
        </w:tc>
      </w:tr>
      <w:tr w:rsidR="00136C2C" w14:paraId="6CAE6B71" w14:textId="77777777" w:rsidTr="001C73E5">
        <w:tc>
          <w:tcPr>
            <w:tcW w:w="4050" w:type="dxa"/>
            <w:vMerge/>
            <w:tcBorders>
              <w:top w:val="nil"/>
              <w:left w:val="nil"/>
              <w:bottom w:val="nil"/>
              <w:right w:val="nil"/>
            </w:tcBorders>
          </w:tcPr>
          <w:p w14:paraId="5D992FDB" w14:textId="77777777" w:rsidR="00136C2C" w:rsidRDefault="00136C2C" w:rsidP="00F7172C"/>
        </w:tc>
        <w:tc>
          <w:tcPr>
            <w:tcW w:w="5310" w:type="dxa"/>
            <w:tcBorders>
              <w:top w:val="nil"/>
              <w:left w:val="nil"/>
              <w:bottom w:val="nil"/>
              <w:right w:val="nil"/>
            </w:tcBorders>
          </w:tcPr>
          <w:p w14:paraId="58CDDD44" w14:textId="7A85DFA5" w:rsidR="00136C2C" w:rsidRDefault="001C73E5" w:rsidP="00F7172C">
            <w:r>
              <w:t>r</w:t>
            </w:r>
            <w:r w:rsidR="00DA20C4">
              <w:t>ecommend the use of a vacuum-assisted closure system</w:t>
            </w:r>
            <w:r w:rsidR="00FB5BAE">
              <w:t xml:space="preserve"> </w:t>
            </w:r>
          </w:p>
        </w:tc>
      </w:tr>
      <w:tr w:rsidR="00136C2C" w14:paraId="228545F2" w14:textId="77777777" w:rsidTr="001C73E5">
        <w:tc>
          <w:tcPr>
            <w:tcW w:w="4050" w:type="dxa"/>
            <w:vMerge/>
            <w:tcBorders>
              <w:top w:val="nil"/>
              <w:left w:val="nil"/>
              <w:bottom w:val="nil"/>
              <w:right w:val="nil"/>
            </w:tcBorders>
          </w:tcPr>
          <w:p w14:paraId="7A5CC3E9" w14:textId="77777777" w:rsidR="00136C2C" w:rsidRDefault="00136C2C" w:rsidP="00F7172C"/>
        </w:tc>
        <w:tc>
          <w:tcPr>
            <w:tcW w:w="5310" w:type="dxa"/>
            <w:tcBorders>
              <w:top w:val="nil"/>
              <w:left w:val="nil"/>
              <w:bottom w:val="nil"/>
              <w:right w:val="nil"/>
            </w:tcBorders>
          </w:tcPr>
          <w:p w14:paraId="53D4B735" w14:textId="2F74683B" w:rsidR="00136C2C" w:rsidRDefault="001C73E5" w:rsidP="00F7172C">
            <w:r>
              <w:t>r</w:t>
            </w:r>
            <w:r w:rsidR="00694635">
              <w:t>einforce wound care</w:t>
            </w:r>
            <w:r w:rsidR="0037329E">
              <w:t xml:space="preserve"> interventions and press</w:t>
            </w:r>
            <w:r w:rsidR="00FB5BAE">
              <w:t xml:space="preserve">ure injury prevention </w:t>
            </w:r>
            <w:r w:rsidR="0037329E">
              <w:t>strategies</w:t>
            </w:r>
            <w:r w:rsidR="00FB5BAE">
              <w:t>*</w:t>
            </w:r>
          </w:p>
        </w:tc>
      </w:tr>
    </w:tbl>
    <w:p w14:paraId="6DD918A6" w14:textId="77777777" w:rsidR="00136C2C" w:rsidRDefault="00136C2C" w:rsidP="00136C2C"/>
    <w:bookmarkEnd w:id="11"/>
    <w:p w14:paraId="1F13CEDB" w14:textId="77777777" w:rsidR="00C90AFC" w:rsidRPr="000E791C" w:rsidRDefault="00C90AFC" w:rsidP="00C90AFC">
      <w:pPr>
        <w:rPr>
          <w:rFonts w:cstheme="minorHAnsi"/>
          <w:b/>
          <w:bCs/>
        </w:rPr>
      </w:pPr>
      <w:r w:rsidRPr="000E791C">
        <w:rPr>
          <w:rFonts w:cstheme="minorHAnsi"/>
          <w:b/>
          <w:bCs/>
        </w:rPr>
        <w:t>Scoring Rule: 0/1</w:t>
      </w:r>
    </w:p>
    <w:p w14:paraId="2B257FC3" w14:textId="77777777" w:rsidR="00C90AFC" w:rsidRDefault="00C90AFC" w:rsidP="00F7172C">
      <w:r w:rsidRPr="00C90AFC">
        <w:rPr>
          <w:b/>
          <w:bCs/>
        </w:rPr>
        <w:t>Rationale:</w:t>
      </w:r>
      <w:r>
        <w:t xml:space="preserve"> The wound has decreased in size and has no odor. This indicates that the wound is healing. Since the wound is healing it is not necessary to change the treatment plan and a wound vacuum assisted closure system is not indicated. Interventions that the client’s mother is performing, and pressure injury prevention strategies should be reinforced.</w:t>
      </w:r>
    </w:p>
    <w:p w14:paraId="44499EDE" w14:textId="33295FDB" w:rsidR="00DC598A" w:rsidRDefault="00DC598A" w:rsidP="00136C2C">
      <w:pPr>
        <w:rPr>
          <w:rFonts w:cstheme="minorHAnsi"/>
          <w:i/>
          <w:iCs/>
        </w:rPr>
      </w:pPr>
    </w:p>
    <w:p w14:paraId="554F1D3D" w14:textId="77777777" w:rsidR="00DC598A" w:rsidRDefault="00DC598A">
      <w:pPr>
        <w:rPr>
          <w:rFonts w:cstheme="minorHAnsi"/>
          <w:i/>
          <w:iCs/>
        </w:rPr>
      </w:pPr>
      <w:r>
        <w:rPr>
          <w:rFonts w:cstheme="minorHAnsi"/>
          <w:i/>
          <w:iCs/>
        </w:rPr>
        <w:br w:type="page"/>
      </w:r>
    </w:p>
    <w:p w14:paraId="309EB2EB" w14:textId="021005F4" w:rsidR="006319AB" w:rsidRDefault="006319AB" w:rsidP="00711887">
      <w:r>
        <w:lastRenderedPageBreak/>
        <w:t>Bowtie</w:t>
      </w:r>
    </w:p>
    <w:p w14:paraId="38221BA7" w14:textId="7F4FB9FA" w:rsidR="00711887" w:rsidRDefault="00711887" w:rsidP="00711887">
      <w:r>
        <w:t>The nurse cares for a 19-year-old wheelchair bound male who has come to the clinic with his mother for a routine checkup.</w:t>
      </w:r>
    </w:p>
    <w:tbl>
      <w:tblPr>
        <w:tblStyle w:val="TableGrid"/>
        <w:tblW w:w="0" w:type="auto"/>
        <w:tblLook w:val="04A0" w:firstRow="1" w:lastRow="0" w:firstColumn="1" w:lastColumn="0" w:noHBand="0" w:noVBand="1"/>
      </w:tblPr>
      <w:tblGrid>
        <w:gridCol w:w="2642"/>
        <w:gridCol w:w="6708"/>
      </w:tblGrid>
      <w:tr w:rsidR="00711887" w:rsidRPr="005C6695" w14:paraId="4B5C84A7" w14:textId="77777777" w:rsidTr="009A041A">
        <w:trPr>
          <w:gridAfter w:val="1"/>
          <w:wAfter w:w="6708" w:type="dxa"/>
        </w:trPr>
        <w:tc>
          <w:tcPr>
            <w:tcW w:w="2642" w:type="dxa"/>
            <w:shd w:val="clear" w:color="auto" w:fill="FFC000"/>
          </w:tcPr>
          <w:p w14:paraId="3BAC59DD" w14:textId="77777777" w:rsidR="00711887" w:rsidRDefault="00711887" w:rsidP="009A041A">
            <w:pPr>
              <w:rPr>
                <w:b/>
                <w:bCs/>
              </w:rPr>
            </w:pPr>
            <w:r>
              <w:rPr>
                <w:b/>
                <w:bCs/>
              </w:rPr>
              <w:t>Nurses’ Notes</w:t>
            </w:r>
          </w:p>
          <w:p w14:paraId="5E0044CE" w14:textId="77777777" w:rsidR="00711887" w:rsidRPr="005C6695" w:rsidRDefault="00711887" w:rsidP="009A041A">
            <w:pPr>
              <w:rPr>
                <w:b/>
                <w:bCs/>
              </w:rPr>
            </w:pPr>
          </w:p>
        </w:tc>
      </w:tr>
      <w:tr w:rsidR="00711887" w14:paraId="4BF76691" w14:textId="77777777" w:rsidTr="009A041A">
        <w:tc>
          <w:tcPr>
            <w:tcW w:w="9350" w:type="dxa"/>
            <w:gridSpan w:val="2"/>
          </w:tcPr>
          <w:p w14:paraId="2C9407E8" w14:textId="76B0B935" w:rsidR="00B70D9F" w:rsidRDefault="00B70D9F" w:rsidP="00B70D9F">
            <w:r>
              <w:t xml:space="preserve">1000: Client received for routine checkup accompanied by mother with whom he lives. Client has paraplegia secondary to spinal cord injury. Client is alert and oriented </w:t>
            </w:r>
            <w:proofErr w:type="spellStart"/>
            <w:r>
              <w:t>X3</w:t>
            </w:r>
            <w:proofErr w:type="spellEnd"/>
            <w:r>
              <w:t>. Denies pain or any problems. Mother is concerned about “red area on his left heel.” VS: T – 97.9 F (36.6 C), P – 76, RR – 16, BP – 112/68. Lungs clear, S1S2 audible with no murmurs, gallops, rubs. Bowel sounds hypoactive. Client has full active range of motion in bilateral upper extremities with light touch sensation intact in fingers. No feeling or movement below waist. Full passive range of motion bilateral</w:t>
            </w:r>
            <w:r w:rsidR="00E1201A">
              <w:t>ly in</w:t>
            </w:r>
            <w:r>
              <w:t xml:space="preserve"> lower extremities. Open area noted on left heel. Skin otherwise intact. </w:t>
            </w:r>
          </w:p>
          <w:p w14:paraId="719DCFF1" w14:textId="77777777" w:rsidR="001C73E5" w:rsidRDefault="001C73E5" w:rsidP="00B70D9F"/>
          <w:p w14:paraId="4C253F3A" w14:textId="1FCF5FE0" w:rsidR="00711887" w:rsidRDefault="00B70D9F" w:rsidP="00B70D9F">
            <w:r>
              <w:t xml:space="preserve">1015: Left heel wound measures </w:t>
            </w:r>
            <w:proofErr w:type="spellStart"/>
            <w:r>
              <w:t>3.5cm</w:t>
            </w:r>
            <w:proofErr w:type="spellEnd"/>
            <w:r>
              <w:t xml:space="preserve"> X </w:t>
            </w:r>
            <w:proofErr w:type="spellStart"/>
            <w:r>
              <w:t>4cm</w:t>
            </w:r>
            <w:proofErr w:type="spellEnd"/>
            <w:r>
              <w:t xml:space="preserve"> X 0.5cm. No undermining present. Wound bed is pink. No odor or drainage noted. Skin surrounding injury pink, warm, and dry. </w:t>
            </w:r>
          </w:p>
        </w:tc>
      </w:tr>
    </w:tbl>
    <w:p w14:paraId="4FF8E078" w14:textId="77777777" w:rsidR="00C04AA5" w:rsidRPr="00EF4224" w:rsidRDefault="00C04AA5" w:rsidP="00136C2C">
      <w:pPr>
        <w:rPr>
          <w:rFonts w:cstheme="minorHAnsi"/>
          <w:i/>
          <w:iCs/>
        </w:rPr>
      </w:pPr>
    </w:p>
    <w:p w14:paraId="5F2F9634" w14:textId="77777777" w:rsidR="00136C2C" w:rsidRPr="00EF4224" w:rsidRDefault="00136C2C" w:rsidP="00570361">
      <w:pPr>
        <w:numPr>
          <w:ilvl w:val="0"/>
          <w:numId w:val="15"/>
        </w:numPr>
        <w:rPr>
          <w:rFonts w:cstheme="minorHAnsi"/>
        </w:rPr>
      </w:pPr>
      <w:r w:rsidRPr="00EF4224">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3FA235FD" w14:textId="77777777" w:rsidR="00136C2C" w:rsidRPr="00EF4224" w:rsidRDefault="00136C2C" w:rsidP="00136C2C">
      <w:pPr>
        <w:spacing w:after="0" w:line="240" w:lineRule="auto"/>
        <w:rPr>
          <w:rFonts w:cstheme="minorHAnsi"/>
        </w:rPr>
      </w:pPr>
    </w:p>
    <w:tbl>
      <w:tblPr>
        <w:tblStyle w:val="TableGrid"/>
        <w:tblW w:w="0" w:type="auto"/>
        <w:tblLook w:val="04A0" w:firstRow="1" w:lastRow="0" w:firstColumn="1" w:lastColumn="0" w:noHBand="0" w:noVBand="1"/>
      </w:tblPr>
      <w:tblGrid>
        <w:gridCol w:w="3120"/>
        <w:gridCol w:w="3117"/>
        <w:gridCol w:w="3113"/>
      </w:tblGrid>
      <w:tr w:rsidR="00136C2C" w:rsidRPr="00EF4224" w14:paraId="1CBA9B15" w14:textId="77777777" w:rsidTr="00F7172C">
        <w:tc>
          <w:tcPr>
            <w:tcW w:w="3192" w:type="dxa"/>
            <w:tcBorders>
              <w:bottom w:val="single" w:sz="4" w:space="0" w:color="auto"/>
              <w:right w:val="single" w:sz="4" w:space="0" w:color="auto"/>
            </w:tcBorders>
            <w:shd w:val="clear" w:color="auto" w:fill="auto"/>
          </w:tcPr>
          <w:p w14:paraId="4CFDF05E" w14:textId="77777777" w:rsidR="00136C2C" w:rsidRPr="00EF4224" w:rsidRDefault="00136C2C" w:rsidP="00F7172C">
            <w:pPr>
              <w:jc w:val="center"/>
              <w:rPr>
                <w:rFonts w:cstheme="minorHAnsi"/>
              </w:rPr>
            </w:pPr>
            <w:r w:rsidRPr="00EF4224">
              <w:rPr>
                <w:rFonts w:cstheme="minorHAnsi"/>
              </w:rPr>
              <w:t>Action to take</w:t>
            </w:r>
          </w:p>
          <w:p w14:paraId="44FB2E99" w14:textId="77777777" w:rsidR="00136C2C" w:rsidRPr="00EF4224" w:rsidRDefault="00136C2C" w:rsidP="00F7172C">
            <w:pPr>
              <w:jc w:val="center"/>
              <w:rPr>
                <w:rFonts w:cstheme="minorHAnsi"/>
              </w:rPr>
            </w:pPr>
          </w:p>
        </w:tc>
        <w:tc>
          <w:tcPr>
            <w:tcW w:w="3192" w:type="dxa"/>
            <w:tcBorders>
              <w:top w:val="nil"/>
              <w:left w:val="single" w:sz="4" w:space="0" w:color="auto"/>
              <w:bottom w:val="single" w:sz="4" w:space="0" w:color="auto"/>
              <w:right w:val="single" w:sz="4" w:space="0" w:color="auto"/>
            </w:tcBorders>
            <w:shd w:val="clear" w:color="auto" w:fill="auto"/>
          </w:tcPr>
          <w:p w14:paraId="7337855C" w14:textId="77777777" w:rsidR="00136C2C" w:rsidRPr="00EF4224" w:rsidRDefault="00136C2C" w:rsidP="00F7172C">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34041C33" w14:textId="77777777" w:rsidR="00136C2C" w:rsidRPr="00EF4224" w:rsidRDefault="00136C2C" w:rsidP="00F7172C">
            <w:pPr>
              <w:jc w:val="center"/>
              <w:rPr>
                <w:rFonts w:cstheme="minorHAnsi"/>
              </w:rPr>
            </w:pPr>
            <w:r w:rsidRPr="00EF4224">
              <w:rPr>
                <w:rFonts w:cstheme="minorHAnsi"/>
              </w:rPr>
              <w:t>Parameter to monitor</w:t>
            </w:r>
          </w:p>
        </w:tc>
      </w:tr>
      <w:tr w:rsidR="00136C2C" w:rsidRPr="00EF4224" w14:paraId="31D9982B" w14:textId="77777777" w:rsidTr="00F7172C">
        <w:tc>
          <w:tcPr>
            <w:tcW w:w="3192" w:type="dxa"/>
            <w:tcBorders>
              <w:top w:val="single" w:sz="4" w:space="0" w:color="auto"/>
              <w:left w:val="nil"/>
              <w:bottom w:val="single" w:sz="4" w:space="0" w:color="auto"/>
              <w:right w:val="single" w:sz="4" w:space="0" w:color="auto"/>
            </w:tcBorders>
            <w:shd w:val="clear" w:color="auto" w:fill="auto"/>
          </w:tcPr>
          <w:p w14:paraId="3DDC4434" w14:textId="77777777" w:rsidR="00136C2C" w:rsidRPr="00EF4224" w:rsidRDefault="00136C2C" w:rsidP="00F7172C">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463154FC" w14:textId="77777777" w:rsidR="00136C2C" w:rsidRPr="00EF4224" w:rsidRDefault="00136C2C" w:rsidP="00F7172C">
            <w:pPr>
              <w:jc w:val="center"/>
              <w:rPr>
                <w:rFonts w:cstheme="minorHAnsi"/>
              </w:rPr>
            </w:pPr>
            <w:r w:rsidRPr="00EF4224">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shd w:val="clear" w:color="auto" w:fill="auto"/>
          </w:tcPr>
          <w:p w14:paraId="6D961612" w14:textId="77777777" w:rsidR="00136C2C" w:rsidRPr="00EF4224" w:rsidRDefault="00136C2C" w:rsidP="00F7172C">
            <w:pPr>
              <w:jc w:val="center"/>
              <w:rPr>
                <w:rFonts w:cstheme="minorHAnsi"/>
              </w:rPr>
            </w:pPr>
          </w:p>
        </w:tc>
      </w:tr>
      <w:tr w:rsidR="00136C2C" w:rsidRPr="00EF4224" w14:paraId="04721AD6" w14:textId="77777777" w:rsidTr="00F7172C">
        <w:tc>
          <w:tcPr>
            <w:tcW w:w="3192" w:type="dxa"/>
            <w:tcBorders>
              <w:top w:val="single" w:sz="4" w:space="0" w:color="auto"/>
              <w:bottom w:val="single" w:sz="4" w:space="0" w:color="auto"/>
              <w:right w:val="single" w:sz="4" w:space="0" w:color="auto"/>
            </w:tcBorders>
            <w:shd w:val="clear" w:color="auto" w:fill="auto"/>
          </w:tcPr>
          <w:p w14:paraId="03AF6531" w14:textId="77777777" w:rsidR="00136C2C" w:rsidRPr="00EF4224" w:rsidRDefault="00136C2C" w:rsidP="00F7172C">
            <w:pPr>
              <w:jc w:val="center"/>
              <w:rPr>
                <w:rFonts w:cstheme="minorHAnsi"/>
              </w:rPr>
            </w:pPr>
            <w:r w:rsidRPr="00EF4224">
              <w:rPr>
                <w:rFonts w:cstheme="minorHAnsi"/>
              </w:rPr>
              <w:t>Action to take</w:t>
            </w:r>
          </w:p>
          <w:p w14:paraId="7AC9CBC9" w14:textId="77777777" w:rsidR="00136C2C" w:rsidRPr="00EF4224" w:rsidRDefault="00136C2C" w:rsidP="00F7172C">
            <w:pPr>
              <w:jc w:val="center"/>
              <w:rPr>
                <w:rFonts w:cstheme="minorHAnsi"/>
              </w:rPr>
            </w:pPr>
          </w:p>
        </w:tc>
        <w:tc>
          <w:tcPr>
            <w:tcW w:w="3192" w:type="dxa"/>
            <w:tcBorders>
              <w:top w:val="single" w:sz="4" w:space="0" w:color="auto"/>
              <w:left w:val="single" w:sz="4" w:space="0" w:color="auto"/>
              <w:bottom w:val="nil"/>
              <w:right w:val="nil"/>
            </w:tcBorders>
            <w:shd w:val="clear" w:color="auto" w:fill="auto"/>
          </w:tcPr>
          <w:p w14:paraId="2A9BC6B2" w14:textId="77777777" w:rsidR="00136C2C" w:rsidRPr="00EF4224" w:rsidRDefault="00136C2C" w:rsidP="00F7172C">
            <w:pPr>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uto"/>
          </w:tcPr>
          <w:p w14:paraId="35226B10" w14:textId="77777777" w:rsidR="00136C2C" w:rsidRPr="00EF4224" w:rsidRDefault="00136C2C" w:rsidP="00F7172C">
            <w:pPr>
              <w:jc w:val="center"/>
              <w:rPr>
                <w:rFonts w:cstheme="minorHAnsi"/>
              </w:rPr>
            </w:pPr>
            <w:r w:rsidRPr="00EF4224">
              <w:rPr>
                <w:rFonts w:cstheme="minorHAnsi"/>
              </w:rPr>
              <w:t>Parameter to monitor</w:t>
            </w:r>
          </w:p>
        </w:tc>
      </w:tr>
      <w:tr w:rsidR="00136C2C" w:rsidRPr="00EF4224" w14:paraId="2A299E38" w14:textId="77777777" w:rsidTr="00F7172C">
        <w:tc>
          <w:tcPr>
            <w:tcW w:w="3192" w:type="dxa"/>
            <w:tcBorders>
              <w:top w:val="single" w:sz="4" w:space="0" w:color="auto"/>
              <w:left w:val="nil"/>
              <w:bottom w:val="single" w:sz="4" w:space="0" w:color="auto"/>
              <w:right w:val="nil"/>
            </w:tcBorders>
            <w:shd w:val="clear" w:color="auto" w:fill="auto"/>
          </w:tcPr>
          <w:p w14:paraId="287C24F0" w14:textId="77777777" w:rsidR="00136C2C" w:rsidRPr="00EF4224" w:rsidRDefault="00136C2C" w:rsidP="00F7172C">
            <w:pPr>
              <w:jc w:val="center"/>
              <w:rPr>
                <w:rFonts w:cstheme="minorHAnsi"/>
              </w:rPr>
            </w:pPr>
          </w:p>
        </w:tc>
        <w:tc>
          <w:tcPr>
            <w:tcW w:w="3192" w:type="dxa"/>
            <w:tcBorders>
              <w:top w:val="nil"/>
              <w:left w:val="nil"/>
              <w:bottom w:val="nil"/>
              <w:right w:val="nil"/>
            </w:tcBorders>
            <w:shd w:val="clear" w:color="auto" w:fill="auto"/>
          </w:tcPr>
          <w:p w14:paraId="3DA1D092" w14:textId="77777777" w:rsidR="00136C2C" w:rsidRPr="00EF4224" w:rsidRDefault="00136C2C" w:rsidP="00F7172C">
            <w:pPr>
              <w:jc w:val="center"/>
              <w:rPr>
                <w:rFonts w:cstheme="minorHAnsi"/>
              </w:rPr>
            </w:pPr>
          </w:p>
        </w:tc>
        <w:tc>
          <w:tcPr>
            <w:tcW w:w="3192" w:type="dxa"/>
            <w:tcBorders>
              <w:top w:val="single" w:sz="4" w:space="0" w:color="auto"/>
              <w:left w:val="nil"/>
              <w:bottom w:val="nil"/>
              <w:right w:val="nil"/>
            </w:tcBorders>
            <w:shd w:val="clear" w:color="auto" w:fill="auto"/>
          </w:tcPr>
          <w:p w14:paraId="03CB5286" w14:textId="77777777" w:rsidR="00136C2C" w:rsidRPr="00EF4224" w:rsidRDefault="00136C2C" w:rsidP="00F7172C">
            <w:pPr>
              <w:jc w:val="center"/>
              <w:rPr>
                <w:rFonts w:cstheme="minorHAnsi"/>
              </w:rPr>
            </w:pPr>
          </w:p>
        </w:tc>
      </w:tr>
      <w:tr w:rsidR="00136C2C" w:rsidRPr="00EF4224" w14:paraId="0A3A2BC4" w14:textId="77777777" w:rsidTr="00F7172C">
        <w:tc>
          <w:tcPr>
            <w:tcW w:w="3192" w:type="dxa"/>
            <w:tcBorders>
              <w:top w:val="single" w:sz="4" w:space="0" w:color="auto"/>
            </w:tcBorders>
            <w:shd w:val="clear" w:color="auto" w:fill="auto"/>
          </w:tcPr>
          <w:p w14:paraId="19A7A562" w14:textId="77777777" w:rsidR="00136C2C" w:rsidRPr="00EF4224" w:rsidRDefault="00136C2C" w:rsidP="00F7172C">
            <w:pPr>
              <w:jc w:val="center"/>
              <w:rPr>
                <w:rFonts w:cstheme="minorHAnsi"/>
                <w:b/>
                <w:bCs/>
              </w:rPr>
            </w:pPr>
            <w:r w:rsidRPr="00EF4224">
              <w:rPr>
                <w:rFonts w:cstheme="minorHAnsi"/>
                <w:b/>
                <w:bCs/>
              </w:rPr>
              <w:t>Actions to take</w:t>
            </w:r>
          </w:p>
        </w:tc>
        <w:tc>
          <w:tcPr>
            <w:tcW w:w="3192" w:type="dxa"/>
            <w:tcBorders>
              <w:top w:val="single" w:sz="4" w:space="0" w:color="auto"/>
            </w:tcBorders>
            <w:shd w:val="clear" w:color="auto" w:fill="auto"/>
          </w:tcPr>
          <w:p w14:paraId="4F806EAD" w14:textId="77777777" w:rsidR="00136C2C" w:rsidRPr="00EF4224" w:rsidRDefault="00136C2C" w:rsidP="00F7172C">
            <w:pPr>
              <w:jc w:val="center"/>
              <w:rPr>
                <w:rFonts w:cstheme="minorHAnsi"/>
                <w:b/>
                <w:bCs/>
              </w:rPr>
            </w:pPr>
            <w:r w:rsidRPr="00EF4224">
              <w:rPr>
                <w:rFonts w:cstheme="minorHAnsi"/>
                <w:b/>
                <w:bCs/>
              </w:rPr>
              <w:t>Potential conditions</w:t>
            </w:r>
          </w:p>
        </w:tc>
        <w:tc>
          <w:tcPr>
            <w:tcW w:w="3192" w:type="dxa"/>
            <w:tcBorders>
              <w:top w:val="single" w:sz="4" w:space="0" w:color="auto"/>
            </w:tcBorders>
            <w:shd w:val="clear" w:color="auto" w:fill="auto"/>
          </w:tcPr>
          <w:p w14:paraId="0D22C708" w14:textId="77777777" w:rsidR="00136C2C" w:rsidRPr="00EF4224" w:rsidRDefault="00136C2C" w:rsidP="00F7172C">
            <w:pPr>
              <w:jc w:val="center"/>
              <w:rPr>
                <w:rFonts w:cstheme="minorHAnsi"/>
                <w:b/>
                <w:bCs/>
              </w:rPr>
            </w:pPr>
            <w:r w:rsidRPr="00EF4224">
              <w:rPr>
                <w:rFonts w:cstheme="minorHAnsi"/>
                <w:b/>
                <w:bCs/>
              </w:rPr>
              <w:t>Parameters to monitor</w:t>
            </w:r>
          </w:p>
        </w:tc>
      </w:tr>
      <w:tr w:rsidR="00136C2C" w:rsidRPr="00EF4224" w14:paraId="7FDBB4C5" w14:textId="77777777" w:rsidTr="00F7172C">
        <w:trPr>
          <w:trHeight w:val="440"/>
        </w:trPr>
        <w:tc>
          <w:tcPr>
            <w:tcW w:w="3192" w:type="dxa"/>
            <w:shd w:val="clear" w:color="auto" w:fill="auto"/>
          </w:tcPr>
          <w:p w14:paraId="74ADB7F8" w14:textId="228C9F82" w:rsidR="00136C2C" w:rsidRPr="00EF4224" w:rsidRDefault="00711887" w:rsidP="00F7172C">
            <w:pPr>
              <w:jc w:val="center"/>
              <w:rPr>
                <w:rFonts w:cstheme="minorHAnsi"/>
              </w:rPr>
            </w:pPr>
            <w:r>
              <w:rPr>
                <w:rFonts w:cstheme="minorHAnsi"/>
              </w:rPr>
              <w:t>Elevate heels</w:t>
            </w:r>
            <w:r w:rsidR="00BC5A6F">
              <w:rPr>
                <w:rFonts w:cstheme="minorHAnsi"/>
              </w:rPr>
              <w:t>*</w:t>
            </w:r>
          </w:p>
        </w:tc>
        <w:tc>
          <w:tcPr>
            <w:tcW w:w="3192" w:type="dxa"/>
            <w:shd w:val="clear" w:color="auto" w:fill="auto"/>
          </w:tcPr>
          <w:p w14:paraId="4777A705" w14:textId="03E43E6E" w:rsidR="00136C2C" w:rsidRPr="00EF4224" w:rsidRDefault="005262A3" w:rsidP="00F7172C">
            <w:pPr>
              <w:jc w:val="center"/>
              <w:rPr>
                <w:rFonts w:cstheme="minorHAnsi"/>
              </w:rPr>
            </w:pPr>
            <w:r>
              <w:rPr>
                <w:rFonts w:cstheme="minorHAnsi"/>
              </w:rPr>
              <w:t>Dermatitis</w:t>
            </w:r>
          </w:p>
        </w:tc>
        <w:tc>
          <w:tcPr>
            <w:tcW w:w="3192" w:type="dxa"/>
            <w:shd w:val="clear" w:color="auto" w:fill="auto"/>
          </w:tcPr>
          <w:p w14:paraId="544F4375" w14:textId="468EB76B" w:rsidR="00136C2C" w:rsidRPr="00EF4224" w:rsidRDefault="00A86181" w:rsidP="00F7172C">
            <w:pPr>
              <w:jc w:val="center"/>
              <w:rPr>
                <w:rFonts w:cstheme="minorHAnsi"/>
              </w:rPr>
            </w:pPr>
            <w:r>
              <w:rPr>
                <w:rFonts w:cstheme="minorHAnsi"/>
              </w:rPr>
              <w:t>Extent of scaling of lesions</w:t>
            </w:r>
          </w:p>
        </w:tc>
      </w:tr>
      <w:tr w:rsidR="00136C2C" w:rsidRPr="00EF4224" w14:paraId="2CA18A63" w14:textId="77777777" w:rsidTr="00F7172C">
        <w:tc>
          <w:tcPr>
            <w:tcW w:w="3192" w:type="dxa"/>
            <w:shd w:val="clear" w:color="auto" w:fill="auto"/>
          </w:tcPr>
          <w:p w14:paraId="2AB2DE88" w14:textId="77777777" w:rsidR="00136C2C" w:rsidRPr="00EF4224" w:rsidRDefault="00136C2C" w:rsidP="00F7172C">
            <w:pPr>
              <w:jc w:val="center"/>
              <w:rPr>
                <w:rFonts w:cstheme="minorHAnsi"/>
              </w:rPr>
            </w:pPr>
          </w:p>
          <w:p w14:paraId="2B0FCFB7" w14:textId="64C11FB1" w:rsidR="00136C2C" w:rsidRPr="00EF4224" w:rsidRDefault="004B699E" w:rsidP="00F7172C">
            <w:pPr>
              <w:jc w:val="center"/>
              <w:rPr>
                <w:rFonts w:cstheme="minorHAnsi"/>
              </w:rPr>
            </w:pPr>
            <w:r>
              <w:rPr>
                <w:rFonts w:cstheme="minorHAnsi"/>
              </w:rPr>
              <w:t>Administer Vitamin A topically</w:t>
            </w:r>
          </w:p>
        </w:tc>
        <w:tc>
          <w:tcPr>
            <w:tcW w:w="3192" w:type="dxa"/>
            <w:shd w:val="clear" w:color="auto" w:fill="auto"/>
          </w:tcPr>
          <w:p w14:paraId="18A05DD3" w14:textId="26BAAB6E" w:rsidR="00136C2C" w:rsidRPr="00EF4224" w:rsidRDefault="00B4728D" w:rsidP="00F7172C">
            <w:pPr>
              <w:jc w:val="center"/>
              <w:rPr>
                <w:rFonts w:cstheme="minorHAnsi"/>
              </w:rPr>
            </w:pPr>
            <w:r>
              <w:rPr>
                <w:rFonts w:cstheme="minorHAnsi"/>
              </w:rPr>
              <w:t>Venous stasis ulcer</w:t>
            </w:r>
          </w:p>
        </w:tc>
        <w:tc>
          <w:tcPr>
            <w:tcW w:w="3192" w:type="dxa"/>
            <w:shd w:val="clear" w:color="auto" w:fill="auto"/>
          </w:tcPr>
          <w:p w14:paraId="5B3C1FEC" w14:textId="3346211D" w:rsidR="00136C2C" w:rsidRPr="00EF4224" w:rsidRDefault="005262A3" w:rsidP="00F7172C">
            <w:pPr>
              <w:jc w:val="center"/>
              <w:rPr>
                <w:rFonts w:cstheme="minorHAnsi"/>
              </w:rPr>
            </w:pPr>
            <w:r>
              <w:rPr>
                <w:rFonts w:cstheme="minorHAnsi"/>
              </w:rPr>
              <w:t>Signs of infection*</w:t>
            </w:r>
          </w:p>
        </w:tc>
      </w:tr>
      <w:tr w:rsidR="00136C2C" w:rsidRPr="00EF4224" w14:paraId="1411885C" w14:textId="77777777" w:rsidTr="00F7172C">
        <w:tc>
          <w:tcPr>
            <w:tcW w:w="3192" w:type="dxa"/>
            <w:shd w:val="clear" w:color="auto" w:fill="auto"/>
          </w:tcPr>
          <w:p w14:paraId="4C46AFC9" w14:textId="77777777" w:rsidR="00136C2C" w:rsidRPr="00EF4224" w:rsidRDefault="00136C2C" w:rsidP="00F7172C">
            <w:pPr>
              <w:jc w:val="center"/>
              <w:rPr>
                <w:rFonts w:cstheme="minorHAnsi"/>
              </w:rPr>
            </w:pPr>
          </w:p>
          <w:p w14:paraId="4ED29839" w14:textId="06FD3051" w:rsidR="00136C2C" w:rsidRPr="00EF4224" w:rsidRDefault="005262A3" w:rsidP="00F7172C">
            <w:pPr>
              <w:jc w:val="center"/>
              <w:rPr>
                <w:rFonts w:cstheme="minorHAnsi"/>
              </w:rPr>
            </w:pPr>
            <w:r>
              <w:rPr>
                <w:rFonts w:cstheme="minorHAnsi"/>
              </w:rPr>
              <w:t>Perform wound care*</w:t>
            </w:r>
          </w:p>
        </w:tc>
        <w:tc>
          <w:tcPr>
            <w:tcW w:w="3192" w:type="dxa"/>
            <w:tcBorders>
              <w:bottom w:val="single" w:sz="4" w:space="0" w:color="auto"/>
            </w:tcBorders>
            <w:shd w:val="clear" w:color="auto" w:fill="auto"/>
          </w:tcPr>
          <w:p w14:paraId="00269342" w14:textId="22BF9F6E" w:rsidR="00136C2C" w:rsidRPr="00EF4224" w:rsidRDefault="00C7501E" w:rsidP="00F7172C">
            <w:pPr>
              <w:jc w:val="center"/>
              <w:rPr>
                <w:rFonts w:cstheme="minorHAnsi"/>
              </w:rPr>
            </w:pPr>
            <w:r>
              <w:rPr>
                <w:rFonts w:cstheme="minorHAnsi"/>
              </w:rPr>
              <w:t>Pressure injury</w:t>
            </w:r>
            <w:r w:rsidR="00453366">
              <w:rPr>
                <w:rFonts w:cstheme="minorHAnsi"/>
              </w:rPr>
              <w:t>*</w:t>
            </w:r>
          </w:p>
        </w:tc>
        <w:tc>
          <w:tcPr>
            <w:tcW w:w="3192" w:type="dxa"/>
            <w:shd w:val="clear" w:color="auto" w:fill="auto"/>
          </w:tcPr>
          <w:p w14:paraId="62EC0891" w14:textId="7842D15D" w:rsidR="00136C2C" w:rsidRPr="00EF4224" w:rsidRDefault="00595C46" w:rsidP="00595C46">
            <w:pPr>
              <w:jc w:val="center"/>
              <w:rPr>
                <w:rFonts w:cstheme="minorHAnsi"/>
              </w:rPr>
            </w:pPr>
            <w:r>
              <w:rPr>
                <w:rFonts w:cstheme="minorHAnsi"/>
              </w:rPr>
              <w:t>Distribution of rash</w:t>
            </w:r>
          </w:p>
        </w:tc>
      </w:tr>
      <w:tr w:rsidR="00136C2C" w:rsidRPr="00EF4224" w14:paraId="04BA6751" w14:textId="77777777" w:rsidTr="00F7172C">
        <w:tc>
          <w:tcPr>
            <w:tcW w:w="3192" w:type="dxa"/>
            <w:tcBorders>
              <w:bottom w:val="single" w:sz="4" w:space="0" w:color="auto"/>
            </w:tcBorders>
            <w:shd w:val="clear" w:color="auto" w:fill="auto"/>
          </w:tcPr>
          <w:p w14:paraId="7FA8DF93" w14:textId="77777777" w:rsidR="00136C2C" w:rsidRPr="00EF4224" w:rsidRDefault="00136C2C" w:rsidP="00F7172C">
            <w:pPr>
              <w:jc w:val="center"/>
              <w:rPr>
                <w:rFonts w:cstheme="minorHAnsi"/>
              </w:rPr>
            </w:pPr>
          </w:p>
          <w:p w14:paraId="0C96066A" w14:textId="36A2CA88" w:rsidR="00136C2C" w:rsidRPr="00EF4224" w:rsidRDefault="00595C46" w:rsidP="00F7172C">
            <w:pPr>
              <w:jc w:val="center"/>
              <w:rPr>
                <w:rFonts w:cstheme="minorHAnsi"/>
              </w:rPr>
            </w:pPr>
            <w:r>
              <w:rPr>
                <w:rFonts w:cstheme="minorHAnsi"/>
              </w:rPr>
              <w:t>Administer antihistamine</w:t>
            </w:r>
          </w:p>
        </w:tc>
        <w:tc>
          <w:tcPr>
            <w:tcW w:w="3192" w:type="dxa"/>
            <w:tcBorders>
              <w:bottom w:val="single" w:sz="4" w:space="0" w:color="auto"/>
            </w:tcBorders>
            <w:shd w:val="clear" w:color="auto" w:fill="auto"/>
          </w:tcPr>
          <w:p w14:paraId="7280B54B" w14:textId="1F82A3F7" w:rsidR="00136C2C" w:rsidRPr="00EF4224" w:rsidRDefault="00595C46" w:rsidP="00F7172C">
            <w:pPr>
              <w:jc w:val="center"/>
              <w:rPr>
                <w:rFonts w:cstheme="minorHAnsi"/>
              </w:rPr>
            </w:pPr>
            <w:r>
              <w:rPr>
                <w:rFonts w:cstheme="minorHAnsi"/>
              </w:rPr>
              <w:t>Psoriasis</w:t>
            </w:r>
          </w:p>
        </w:tc>
        <w:tc>
          <w:tcPr>
            <w:tcW w:w="3192" w:type="dxa"/>
            <w:tcBorders>
              <w:bottom w:val="single" w:sz="4" w:space="0" w:color="auto"/>
            </w:tcBorders>
            <w:shd w:val="clear" w:color="auto" w:fill="auto"/>
          </w:tcPr>
          <w:p w14:paraId="4EB80591" w14:textId="2477DE18" w:rsidR="00136C2C" w:rsidRPr="00EF4224" w:rsidRDefault="00453366" w:rsidP="00F7172C">
            <w:pPr>
              <w:jc w:val="center"/>
              <w:rPr>
                <w:rFonts w:cstheme="minorHAnsi"/>
              </w:rPr>
            </w:pPr>
            <w:r>
              <w:rPr>
                <w:rFonts w:cstheme="minorHAnsi"/>
              </w:rPr>
              <w:t>Lower extremity edema</w:t>
            </w:r>
          </w:p>
        </w:tc>
      </w:tr>
      <w:tr w:rsidR="00136C2C" w:rsidRPr="00EF4224" w14:paraId="5C0D8FDA" w14:textId="77777777" w:rsidTr="00F7172C">
        <w:tc>
          <w:tcPr>
            <w:tcW w:w="3192" w:type="dxa"/>
            <w:tcBorders>
              <w:right w:val="single" w:sz="4" w:space="0" w:color="auto"/>
            </w:tcBorders>
            <w:shd w:val="clear" w:color="auto" w:fill="auto"/>
          </w:tcPr>
          <w:p w14:paraId="7E1A4785" w14:textId="77777777" w:rsidR="00136C2C" w:rsidRPr="00EF4224" w:rsidRDefault="00136C2C" w:rsidP="00F7172C">
            <w:pPr>
              <w:jc w:val="center"/>
              <w:rPr>
                <w:rFonts w:cstheme="minorHAnsi"/>
              </w:rPr>
            </w:pPr>
          </w:p>
          <w:p w14:paraId="5136A2E4" w14:textId="3A305DD8" w:rsidR="00136C2C" w:rsidRPr="00EF4224" w:rsidRDefault="00453366" w:rsidP="00F7172C">
            <w:pPr>
              <w:jc w:val="center"/>
              <w:rPr>
                <w:rFonts w:cstheme="minorHAnsi"/>
              </w:rPr>
            </w:pPr>
            <w:r>
              <w:rPr>
                <w:rFonts w:cstheme="minorHAnsi"/>
              </w:rPr>
              <w:t>Administer compression therapy</w:t>
            </w:r>
          </w:p>
        </w:tc>
        <w:tc>
          <w:tcPr>
            <w:tcW w:w="3192" w:type="dxa"/>
            <w:tcBorders>
              <w:top w:val="single" w:sz="4" w:space="0" w:color="auto"/>
              <w:left w:val="single" w:sz="4" w:space="0" w:color="auto"/>
              <w:bottom w:val="nil"/>
              <w:right w:val="single" w:sz="4" w:space="0" w:color="auto"/>
            </w:tcBorders>
            <w:shd w:val="clear" w:color="auto" w:fill="auto"/>
          </w:tcPr>
          <w:p w14:paraId="3813DC1F" w14:textId="77777777" w:rsidR="00136C2C" w:rsidRPr="00EF4224" w:rsidRDefault="00136C2C" w:rsidP="00F7172C">
            <w:pPr>
              <w:jc w:val="center"/>
              <w:rPr>
                <w:rFonts w:cstheme="minorHAnsi"/>
              </w:rPr>
            </w:pPr>
          </w:p>
        </w:tc>
        <w:tc>
          <w:tcPr>
            <w:tcW w:w="3192" w:type="dxa"/>
            <w:tcBorders>
              <w:left w:val="single" w:sz="4" w:space="0" w:color="auto"/>
            </w:tcBorders>
            <w:shd w:val="clear" w:color="auto" w:fill="auto"/>
          </w:tcPr>
          <w:p w14:paraId="6CF05C30" w14:textId="41F06C00" w:rsidR="00136C2C" w:rsidRPr="00EF4224" w:rsidRDefault="00453366" w:rsidP="00F7172C">
            <w:pPr>
              <w:jc w:val="center"/>
              <w:rPr>
                <w:rFonts w:cstheme="minorHAnsi"/>
              </w:rPr>
            </w:pPr>
            <w:r>
              <w:rPr>
                <w:rFonts w:cstheme="minorHAnsi"/>
              </w:rPr>
              <w:t>Depth of wound</w:t>
            </w:r>
            <w:r w:rsidR="005262A3">
              <w:rPr>
                <w:rFonts w:cstheme="minorHAnsi"/>
              </w:rPr>
              <w:t>*</w:t>
            </w:r>
          </w:p>
        </w:tc>
      </w:tr>
    </w:tbl>
    <w:p w14:paraId="38AA2AA1" w14:textId="58A328DE" w:rsidR="00136C2C" w:rsidRDefault="00136C2C" w:rsidP="00136C2C">
      <w:pPr>
        <w:rPr>
          <w:rFonts w:cstheme="minorHAnsi"/>
        </w:rPr>
      </w:pPr>
    </w:p>
    <w:p w14:paraId="0C0075E8" w14:textId="77777777" w:rsidR="00C90AFC" w:rsidRPr="000E791C" w:rsidRDefault="00C90AFC" w:rsidP="00C90AFC">
      <w:pPr>
        <w:rPr>
          <w:rFonts w:cstheme="minorHAnsi"/>
          <w:b/>
          <w:bCs/>
        </w:rPr>
      </w:pPr>
      <w:r w:rsidRPr="000E791C">
        <w:rPr>
          <w:rFonts w:cstheme="minorHAnsi"/>
          <w:b/>
          <w:bCs/>
        </w:rPr>
        <w:t>Scoring Rule: 0/1</w:t>
      </w:r>
    </w:p>
    <w:bookmarkEnd w:id="0"/>
    <w:bookmarkEnd w:id="1"/>
    <w:p w14:paraId="7A9F4C94" w14:textId="77777777" w:rsidR="00C90AFC" w:rsidRDefault="00C90AFC" w:rsidP="00F7172C">
      <w:r w:rsidRPr="00620BE3">
        <w:t>Rationale:</w:t>
      </w:r>
      <w:r>
        <w:t xml:space="preserve"> The assessment data (location over bony prominence, shallow wound, surrounding skin within normal parameters) indicates a stage II pressure injury. Wound care will facilitate healing and </w:t>
      </w:r>
      <w:r>
        <w:lastRenderedPageBreak/>
        <w:t xml:space="preserve">elevating the heels while in bed will relieve direct pressure. The wound should be monitored for signs of infection. A decrease in wound depth would indicate that the pressure injury was improving. </w:t>
      </w:r>
    </w:p>
    <w:p w14:paraId="43D23EBA" w14:textId="21F72F8C" w:rsidR="00CA458F" w:rsidRDefault="00CA458F" w:rsidP="00E04517"/>
    <w:sectPr w:rsidR="00CA458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36551" w14:textId="77777777" w:rsidR="00535AAF" w:rsidRDefault="00535AAF" w:rsidP="00EF4224">
      <w:pPr>
        <w:spacing w:after="0" w:line="240" w:lineRule="auto"/>
      </w:pPr>
      <w:r>
        <w:separator/>
      </w:r>
    </w:p>
  </w:endnote>
  <w:endnote w:type="continuationSeparator" w:id="0">
    <w:p w14:paraId="73B3A730" w14:textId="77777777" w:rsidR="00535AAF" w:rsidRDefault="00535AAF"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614D0E" w:rsidRDefault="0061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EF4224" w:rsidRPr="00424FF8" w:rsidRDefault="00EF4224" w:rsidP="00EF4224">
    <w:pPr>
      <w:pStyle w:val="Footer"/>
      <w:rPr>
        <w:i/>
        <w:iCs/>
        <w:sz w:val="18"/>
        <w:szCs w:val="18"/>
      </w:rPr>
    </w:pPr>
    <w:r>
      <w:rPr>
        <w:sz w:val="18"/>
        <w:szCs w:val="18"/>
      </w:rPr>
      <w:t>CJCST Version 2.</w:t>
    </w:r>
    <w:r w:rsidR="00614D0E">
      <w:rPr>
        <w:sz w:val="18"/>
        <w:szCs w:val="18"/>
      </w:rPr>
      <w:t>2</w:t>
    </w:r>
    <w:r>
      <w:rPr>
        <w:sz w:val="18"/>
        <w:szCs w:val="18"/>
      </w:rPr>
      <w:t xml:space="preserve"> </w:t>
    </w:r>
    <w:r w:rsidRPr="00424FF8">
      <w:rPr>
        <w:sz w:val="18"/>
        <w:szCs w:val="18"/>
      </w:rPr>
      <w:t>designed by Desirée Hensel, 2022. Permission granted to use and modify template for educational purposes.</w:t>
    </w:r>
  </w:p>
  <w:p w14:paraId="752DF10D" w14:textId="14032461" w:rsidR="00EF4224" w:rsidRDefault="00EF4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614D0E" w:rsidRDefault="00614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3D2C" w14:textId="77777777" w:rsidR="00535AAF" w:rsidRDefault="00535AAF" w:rsidP="00EF4224">
      <w:pPr>
        <w:spacing w:after="0" w:line="240" w:lineRule="auto"/>
      </w:pPr>
      <w:r>
        <w:separator/>
      </w:r>
    </w:p>
  </w:footnote>
  <w:footnote w:type="continuationSeparator" w:id="0">
    <w:p w14:paraId="452B2837" w14:textId="77777777" w:rsidR="00535AAF" w:rsidRDefault="00535AAF"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614D0E" w:rsidRDefault="00614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614D0E" w:rsidRDefault="00614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614D0E" w:rsidRDefault="00614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43A22"/>
    <w:multiLevelType w:val="hybridMultilevel"/>
    <w:tmpl w:val="B3DA34F8"/>
    <w:lvl w:ilvl="0" w:tplc="FC4468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F357D"/>
    <w:multiLevelType w:val="hybridMultilevel"/>
    <w:tmpl w:val="6CDEE110"/>
    <w:lvl w:ilvl="0" w:tplc="F7DEC7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E401D"/>
    <w:multiLevelType w:val="hybridMultilevel"/>
    <w:tmpl w:val="A838F5AA"/>
    <w:lvl w:ilvl="0" w:tplc="318657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17AB8"/>
    <w:multiLevelType w:val="hybridMultilevel"/>
    <w:tmpl w:val="5EBA63AC"/>
    <w:lvl w:ilvl="0" w:tplc="548606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D63AFB"/>
    <w:multiLevelType w:val="hybridMultilevel"/>
    <w:tmpl w:val="1AE2A126"/>
    <w:lvl w:ilvl="0" w:tplc="12D4C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436A20"/>
    <w:multiLevelType w:val="hybridMultilevel"/>
    <w:tmpl w:val="7B18B976"/>
    <w:lvl w:ilvl="0" w:tplc="12D4C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157040">
    <w:abstractNumId w:val="5"/>
  </w:num>
  <w:num w:numId="2" w16cid:durableId="1962881546">
    <w:abstractNumId w:val="0"/>
  </w:num>
  <w:num w:numId="3" w16cid:durableId="1766805213">
    <w:abstractNumId w:val="7"/>
  </w:num>
  <w:num w:numId="4" w16cid:durableId="1001279460">
    <w:abstractNumId w:val="9"/>
  </w:num>
  <w:num w:numId="5" w16cid:durableId="901252833">
    <w:abstractNumId w:val="6"/>
  </w:num>
  <w:num w:numId="6" w16cid:durableId="435834105">
    <w:abstractNumId w:val="4"/>
  </w:num>
  <w:num w:numId="7" w16cid:durableId="724985276">
    <w:abstractNumId w:val="11"/>
  </w:num>
  <w:num w:numId="8" w16cid:durableId="587736753">
    <w:abstractNumId w:val="3"/>
  </w:num>
  <w:num w:numId="9" w16cid:durableId="296184691">
    <w:abstractNumId w:val="14"/>
  </w:num>
  <w:num w:numId="10" w16cid:durableId="1453480955">
    <w:abstractNumId w:val="1"/>
  </w:num>
  <w:num w:numId="11" w16cid:durableId="2000423262">
    <w:abstractNumId w:val="10"/>
  </w:num>
  <w:num w:numId="12" w16cid:durableId="189221239">
    <w:abstractNumId w:val="15"/>
  </w:num>
  <w:num w:numId="13" w16cid:durableId="218708504">
    <w:abstractNumId w:val="21"/>
  </w:num>
  <w:num w:numId="14" w16cid:durableId="1097212345">
    <w:abstractNumId w:val="16"/>
  </w:num>
  <w:num w:numId="15" w16cid:durableId="1343124511">
    <w:abstractNumId w:val="2"/>
  </w:num>
  <w:num w:numId="16" w16cid:durableId="927080822">
    <w:abstractNumId w:val="17"/>
  </w:num>
  <w:num w:numId="17" w16cid:durableId="1697150890">
    <w:abstractNumId w:val="20"/>
  </w:num>
  <w:num w:numId="18" w16cid:durableId="501046885">
    <w:abstractNumId w:val="19"/>
  </w:num>
  <w:num w:numId="19" w16cid:durableId="2122608772">
    <w:abstractNumId w:val="22"/>
  </w:num>
  <w:num w:numId="20" w16cid:durableId="1146777742">
    <w:abstractNumId w:val="18"/>
  </w:num>
  <w:num w:numId="21" w16cid:durableId="1285186460">
    <w:abstractNumId w:val="8"/>
  </w:num>
  <w:num w:numId="22" w16cid:durableId="1345281662">
    <w:abstractNumId w:val="13"/>
  </w:num>
  <w:num w:numId="23" w16cid:durableId="188582247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12236"/>
    <w:rsid w:val="00016140"/>
    <w:rsid w:val="000208B1"/>
    <w:rsid w:val="0004060D"/>
    <w:rsid w:val="00042E42"/>
    <w:rsid w:val="000624E1"/>
    <w:rsid w:val="00062681"/>
    <w:rsid w:val="000644BF"/>
    <w:rsid w:val="000764FE"/>
    <w:rsid w:val="000841DA"/>
    <w:rsid w:val="00091217"/>
    <w:rsid w:val="000A186D"/>
    <w:rsid w:val="000B20AD"/>
    <w:rsid w:val="000B5D6B"/>
    <w:rsid w:val="000C0423"/>
    <w:rsid w:val="000C3ED1"/>
    <w:rsid w:val="000C7E30"/>
    <w:rsid w:val="000D591E"/>
    <w:rsid w:val="000E2239"/>
    <w:rsid w:val="000F22D1"/>
    <w:rsid w:val="00120AE4"/>
    <w:rsid w:val="001330F6"/>
    <w:rsid w:val="00136C2C"/>
    <w:rsid w:val="001738EA"/>
    <w:rsid w:val="00183BCE"/>
    <w:rsid w:val="00193EED"/>
    <w:rsid w:val="00195307"/>
    <w:rsid w:val="0019530A"/>
    <w:rsid w:val="001B5A91"/>
    <w:rsid w:val="001C4B4B"/>
    <w:rsid w:val="001C73E5"/>
    <w:rsid w:val="00202528"/>
    <w:rsid w:val="0020363D"/>
    <w:rsid w:val="00215633"/>
    <w:rsid w:val="00221B70"/>
    <w:rsid w:val="00235077"/>
    <w:rsid w:val="00253046"/>
    <w:rsid w:val="00256B53"/>
    <w:rsid w:val="00256D21"/>
    <w:rsid w:val="00261AA0"/>
    <w:rsid w:val="00262B04"/>
    <w:rsid w:val="00267B04"/>
    <w:rsid w:val="00283A45"/>
    <w:rsid w:val="002962AA"/>
    <w:rsid w:val="002979CF"/>
    <w:rsid w:val="002A1DA4"/>
    <w:rsid w:val="002B7C2C"/>
    <w:rsid w:val="002B7DFE"/>
    <w:rsid w:val="002C616D"/>
    <w:rsid w:val="002E736D"/>
    <w:rsid w:val="002E7B61"/>
    <w:rsid w:val="003143AA"/>
    <w:rsid w:val="00315AE3"/>
    <w:rsid w:val="0032266E"/>
    <w:rsid w:val="0037329E"/>
    <w:rsid w:val="003750EA"/>
    <w:rsid w:val="0038241A"/>
    <w:rsid w:val="00384630"/>
    <w:rsid w:val="003857FA"/>
    <w:rsid w:val="00392510"/>
    <w:rsid w:val="003A4CAE"/>
    <w:rsid w:val="003B148C"/>
    <w:rsid w:val="003F57AF"/>
    <w:rsid w:val="00406969"/>
    <w:rsid w:val="00453366"/>
    <w:rsid w:val="00470633"/>
    <w:rsid w:val="00473CB7"/>
    <w:rsid w:val="004B699E"/>
    <w:rsid w:val="004C1E53"/>
    <w:rsid w:val="004D1971"/>
    <w:rsid w:val="004D2E96"/>
    <w:rsid w:val="004D3487"/>
    <w:rsid w:val="004D6796"/>
    <w:rsid w:val="004E415B"/>
    <w:rsid w:val="004F0FBC"/>
    <w:rsid w:val="004F3D78"/>
    <w:rsid w:val="00500B50"/>
    <w:rsid w:val="005108D8"/>
    <w:rsid w:val="005258A4"/>
    <w:rsid w:val="005262A3"/>
    <w:rsid w:val="00531E2F"/>
    <w:rsid w:val="00535AAF"/>
    <w:rsid w:val="00541035"/>
    <w:rsid w:val="005421B9"/>
    <w:rsid w:val="0054442A"/>
    <w:rsid w:val="0055378F"/>
    <w:rsid w:val="00570361"/>
    <w:rsid w:val="0057629F"/>
    <w:rsid w:val="00595C46"/>
    <w:rsid w:val="005A64CF"/>
    <w:rsid w:val="005D6F70"/>
    <w:rsid w:val="005E796A"/>
    <w:rsid w:val="005F4E4F"/>
    <w:rsid w:val="00610D0C"/>
    <w:rsid w:val="00614D0E"/>
    <w:rsid w:val="006319AB"/>
    <w:rsid w:val="00656175"/>
    <w:rsid w:val="006643F5"/>
    <w:rsid w:val="00666ED9"/>
    <w:rsid w:val="006677B2"/>
    <w:rsid w:val="00694635"/>
    <w:rsid w:val="006A341D"/>
    <w:rsid w:val="006B71CA"/>
    <w:rsid w:val="006C5F92"/>
    <w:rsid w:val="006D624A"/>
    <w:rsid w:val="006D750A"/>
    <w:rsid w:val="006E0607"/>
    <w:rsid w:val="006E6364"/>
    <w:rsid w:val="006F1F68"/>
    <w:rsid w:val="006F5D8F"/>
    <w:rsid w:val="00704CB2"/>
    <w:rsid w:val="00707949"/>
    <w:rsid w:val="00711887"/>
    <w:rsid w:val="00711F69"/>
    <w:rsid w:val="007153BB"/>
    <w:rsid w:val="00721437"/>
    <w:rsid w:val="00780A3D"/>
    <w:rsid w:val="007A2C85"/>
    <w:rsid w:val="007B011E"/>
    <w:rsid w:val="007C7A8D"/>
    <w:rsid w:val="007E0412"/>
    <w:rsid w:val="007F3981"/>
    <w:rsid w:val="007F60B1"/>
    <w:rsid w:val="007F61F5"/>
    <w:rsid w:val="00800861"/>
    <w:rsid w:val="00803D84"/>
    <w:rsid w:val="00804802"/>
    <w:rsid w:val="00836921"/>
    <w:rsid w:val="00853DD8"/>
    <w:rsid w:val="00862952"/>
    <w:rsid w:val="00891D53"/>
    <w:rsid w:val="008A6CE1"/>
    <w:rsid w:val="008B50BB"/>
    <w:rsid w:val="008C1957"/>
    <w:rsid w:val="008E6C18"/>
    <w:rsid w:val="008F1B77"/>
    <w:rsid w:val="008F48A2"/>
    <w:rsid w:val="008F5976"/>
    <w:rsid w:val="008F760A"/>
    <w:rsid w:val="009271C7"/>
    <w:rsid w:val="009314C9"/>
    <w:rsid w:val="0094342F"/>
    <w:rsid w:val="00950B7D"/>
    <w:rsid w:val="0096126A"/>
    <w:rsid w:val="009753CF"/>
    <w:rsid w:val="00976E85"/>
    <w:rsid w:val="009C149E"/>
    <w:rsid w:val="009F3F87"/>
    <w:rsid w:val="009F7764"/>
    <w:rsid w:val="00A31AC2"/>
    <w:rsid w:val="00A35878"/>
    <w:rsid w:val="00A41D3B"/>
    <w:rsid w:val="00A46830"/>
    <w:rsid w:val="00A54A42"/>
    <w:rsid w:val="00A54CD8"/>
    <w:rsid w:val="00A56777"/>
    <w:rsid w:val="00A640E8"/>
    <w:rsid w:val="00A84617"/>
    <w:rsid w:val="00A86181"/>
    <w:rsid w:val="00AA49B9"/>
    <w:rsid w:val="00AA794F"/>
    <w:rsid w:val="00AB5C1A"/>
    <w:rsid w:val="00AD0539"/>
    <w:rsid w:val="00AD4806"/>
    <w:rsid w:val="00B01B97"/>
    <w:rsid w:val="00B353AD"/>
    <w:rsid w:val="00B4728D"/>
    <w:rsid w:val="00B70D9F"/>
    <w:rsid w:val="00B955B4"/>
    <w:rsid w:val="00BA1F3E"/>
    <w:rsid w:val="00BA2886"/>
    <w:rsid w:val="00BC5A6F"/>
    <w:rsid w:val="00BD461E"/>
    <w:rsid w:val="00BD708E"/>
    <w:rsid w:val="00BF1CC5"/>
    <w:rsid w:val="00BF4D52"/>
    <w:rsid w:val="00C04AA5"/>
    <w:rsid w:val="00C14A51"/>
    <w:rsid w:val="00C27DF0"/>
    <w:rsid w:val="00C30E99"/>
    <w:rsid w:val="00C350EE"/>
    <w:rsid w:val="00C51B12"/>
    <w:rsid w:val="00C641A4"/>
    <w:rsid w:val="00C7501E"/>
    <w:rsid w:val="00C8434B"/>
    <w:rsid w:val="00C84E98"/>
    <w:rsid w:val="00C8607A"/>
    <w:rsid w:val="00C90AFC"/>
    <w:rsid w:val="00C92DF8"/>
    <w:rsid w:val="00C94D42"/>
    <w:rsid w:val="00CA32BF"/>
    <w:rsid w:val="00CA458F"/>
    <w:rsid w:val="00CC0BF3"/>
    <w:rsid w:val="00CD511B"/>
    <w:rsid w:val="00CD6FC7"/>
    <w:rsid w:val="00D20CAE"/>
    <w:rsid w:val="00D34F31"/>
    <w:rsid w:val="00D43CBA"/>
    <w:rsid w:val="00D51BAE"/>
    <w:rsid w:val="00D541E5"/>
    <w:rsid w:val="00D54FB3"/>
    <w:rsid w:val="00D972DF"/>
    <w:rsid w:val="00DA20C4"/>
    <w:rsid w:val="00DA5472"/>
    <w:rsid w:val="00DC598A"/>
    <w:rsid w:val="00DD2111"/>
    <w:rsid w:val="00DE50BE"/>
    <w:rsid w:val="00DE616A"/>
    <w:rsid w:val="00DF04DD"/>
    <w:rsid w:val="00E01E4E"/>
    <w:rsid w:val="00E04517"/>
    <w:rsid w:val="00E04DDF"/>
    <w:rsid w:val="00E07257"/>
    <w:rsid w:val="00E1201A"/>
    <w:rsid w:val="00E21173"/>
    <w:rsid w:val="00E41230"/>
    <w:rsid w:val="00E546F7"/>
    <w:rsid w:val="00E63F59"/>
    <w:rsid w:val="00E655C1"/>
    <w:rsid w:val="00E85C2A"/>
    <w:rsid w:val="00E87308"/>
    <w:rsid w:val="00E97790"/>
    <w:rsid w:val="00EA0321"/>
    <w:rsid w:val="00EA08DC"/>
    <w:rsid w:val="00EA7890"/>
    <w:rsid w:val="00EB1397"/>
    <w:rsid w:val="00EB4BB8"/>
    <w:rsid w:val="00EE2DC9"/>
    <w:rsid w:val="00EF4224"/>
    <w:rsid w:val="00F030FD"/>
    <w:rsid w:val="00F21498"/>
    <w:rsid w:val="00F245F1"/>
    <w:rsid w:val="00F25FC4"/>
    <w:rsid w:val="00F32EDB"/>
    <w:rsid w:val="00F62287"/>
    <w:rsid w:val="00F67CA3"/>
    <w:rsid w:val="00F7172C"/>
    <w:rsid w:val="00F728C7"/>
    <w:rsid w:val="00F74155"/>
    <w:rsid w:val="00F95AED"/>
    <w:rsid w:val="00FA762D"/>
    <w:rsid w:val="00FB5BAE"/>
    <w:rsid w:val="00FC0ECC"/>
    <w:rsid w:val="00FC3C17"/>
    <w:rsid w:val="00FC3EEC"/>
    <w:rsid w:val="00FD25E1"/>
    <w:rsid w:val="00FE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docId w15:val="{82FF0B53-8359-4726-8DC6-71A60AA8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8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NormalWeb">
    <w:name w:val="Normal (Web)"/>
    <w:basedOn w:val="Normal"/>
    <w:uiPriority w:val="99"/>
    <w:semiHidden/>
    <w:unhideWhenUsed/>
    <w:rsid w:val="005444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604087">
      <w:bodyDiv w:val="1"/>
      <w:marLeft w:val="0"/>
      <w:marRight w:val="0"/>
      <w:marTop w:val="0"/>
      <w:marBottom w:val="0"/>
      <w:divBdr>
        <w:top w:val="none" w:sz="0" w:space="0" w:color="auto"/>
        <w:left w:val="none" w:sz="0" w:space="0" w:color="auto"/>
        <w:bottom w:val="none" w:sz="0" w:space="0" w:color="auto"/>
        <w:right w:val="none" w:sz="0" w:space="0" w:color="auto"/>
      </w:divBdr>
    </w:div>
    <w:div w:id="1830976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aYtAlNRXHHP82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3e2Dw5IGoxrIW4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6</cp:revision>
  <dcterms:created xsi:type="dcterms:W3CDTF">2022-08-23T20:37:00Z</dcterms:created>
  <dcterms:modified xsi:type="dcterms:W3CDTF">2022-09-01T17:21:00Z</dcterms:modified>
</cp:coreProperties>
</file>