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FE57" w14:textId="4426FDB1" w:rsidR="00136C2C" w:rsidRPr="00B55030" w:rsidRDefault="00136C2C" w:rsidP="00EE4728">
      <w:pPr>
        <w:spacing w:after="0" w:line="240" w:lineRule="auto"/>
        <w:rPr>
          <w:rFonts w:ascii="Times New Roman" w:hAnsi="Times New Roman" w:cs="Times New Roman"/>
          <w:b/>
          <w:bCs/>
          <w:u w:val="single"/>
        </w:rPr>
      </w:pPr>
      <w:bookmarkStart w:id="0" w:name="_Hlk102055962"/>
      <w:bookmarkStart w:id="1" w:name="_Hlk102136562"/>
    </w:p>
    <w:tbl>
      <w:tblPr>
        <w:tblStyle w:val="TableGrid"/>
        <w:tblW w:w="9165" w:type="dxa"/>
        <w:tblLook w:val="04A0" w:firstRow="1" w:lastRow="0" w:firstColumn="1" w:lastColumn="0" w:noHBand="0" w:noVBand="1"/>
      </w:tblPr>
      <w:tblGrid>
        <w:gridCol w:w="2394"/>
        <w:gridCol w:w="1381"/>
        <w:gridCol w:w="1170"/>
        <w:gridCol w:w="4220"/>
      </w:tblGrid>
      <w:tr w:rsidR="00163A8E" w:rsidRPr="00E10ED5" w14:paraId="72882599" w14:textId="77777777" w:rsidTr="004F21C8">
        <w:tc>
          <w:tcPr>
            <w:tcW w:w="9165" w:type="dxa"/>
            <w:gridSpan w:val="4"/>
          </w:tcPr>
          <w:p w14:paraId="2B16C6F0" w14:textId="77777777" w:rsidR="00163A8E" w:rsidRDefault="00163A8E" w:rsidP="00163A8E">
            <w:pPr>
              <w:jc w:val="center"/>
              <w:rPr>
                <w:rFonts w:cstheme="minorHAnsi"/>
                <w:b/>
                <w:bCs/>
              </w:rPr>
            </w:pPr>
            <w:r w:rsidRPr="00116000">
              <w:rPr>
                <w:rFonts w:cstheme="minorHAnsi"/>
                <w:b/>
                <w:bCs/>
              </w:rPr>
              <w:t>Maryland Next Gen NCLEX Test Bank Project</w:t>
            </w:r>
          </w:p>
          <w:p w14:paraId="76428F80" w14:textId="5FD13E7F" w:rsidR="00B170A2" w:rsidRPr="00E10ED5" w:rsidRDefault="00A96C2A" w:rsidP="00163A8E">
            <w:pPr>
              <w:jc w:val="center"/>
              <w:rPr>
                <w:rFonts w:cstheme="minorHAnsi"/>
              </w:rPr>
            </w:pPr>
            <w:r>
              <w:rPr>
                <w:rFonts w:cstheme="minorHAnsi"/>
                <w:b/>
                <w:bCs/>
              </w:rPr>
              <w:t>September 1</w:t>
            </w:r>
            <w:r w:rsidR="00B170A2">
              <w:rPr>
                <w:rFonts w:cstheme="minorHAnsi"/>
                <w:b/>
                <w:bCs/>
              </w:rPr>
              <w:t>, 2022</w:t>
            </w:r>
            <w:r w:rsidR="00243FFB">
              <w:rPr>
                <w:rFonts w:cstheme="minorHAnsi"/>
                <w:b/>
                <w:bCs/>
              </w:rPr>
              <w:t>; Revised April 17, 2023</w:t>
            </w:r>
          </w:p>
        </w:tc>
      </w:tr>
      <w:tr w:rsidR="00163A8E" w:rsidRPr="00E10ED5" w14:paraId="372732E2" w14:textId="77777777" w:rsidTr="003267D9">
        <w:tc>
          <w:tcPr>
            <w:tcW w:w="2394" w:type="dxa"/>
          </w:tcPr>
          <w:p w14:paraId="294BE1BE" w14:textId="77777777" w:rsidR="00163A8E" w:rsidRPr="00E10ED5" w:rsidRDefault="00163A8E" w:rsidP="00163A8E">
            <w:pPr>
              <w:rPr>
                <w:rFonts w:cstheme="minorHAnsi"/>
              </w:rPr>
            </w:pPr>
            <w:r w:rsidRPr="00E10ED5">
              <w:rPr>
                <w:rFonts w:cstheme="minorHAnsi"/>
                <w:b/>
                <w:bCs/>
              </w:rPr>
              <w:t>Case Study Topic</w:t>
            </w:r>
            <w:r w:rsidRPr="00E10ED5">
              <w:rPr>
                <w:rFonts w:cstheme="minorHAnsi"/>
              </w:rPr>
              <w:t xml:space="preserve">: </w:t>
            </w:r>
          </w:p>
          <w:p w14:paraId="283F1D15" w14:textId="0FD1E8EA" w:rsidR="00163A8E" w:rsidRPr="00E10ED5" w:rsidRDefault="00163A8E" w:rsidP="00163A8E">
            <w:pPr>
              <w:rPr>
                <w:rFonts w:cstheme="minorHAnsi"/>
              </w:rPr>
            </w:pPr>
            <w:r w:rsidRPr="00E10ED5">
              <w:rPr>
                <w:rFonts w:cstheme="minorHAnsi"/>
              </w:rPr>
              <w:t>(Stand-alone Bow-Tie)</w:t>
            </w:r>
          </w:p>
        </w:tc>
        <w:tc>
          <w:tcPr>
            <w:tcW w:w="1381" w:type="dxa"/>
          </w:tcPr>
          <w:p w14:paraId="184B816D" w14:textId="694364EF" w:rsidR="00163A8E" w:rsidRPr="00E10ED5" w:rsidRDefault="00163A8E" w:rsidP="00163A8E">
            <w:pPr>
              <w:rPr>
                <w:rFonts w:cstheme="minorHAnsi"/>
              </w:rPr>
            </w:pPr>
            <w:r w:rsidRPr="00E10ED5">
              <w:rPr>
                <w:rFonts w:cstheme="minorHAnsi"/>
              </w:rPr>
              <w:t>Stroke</w:t>
            </w:r>
          </w:p>
        </w:tc>
        <w:tc>
          <w:tcPr>
            <w:tcW w:w="1170" w:type="dxa"/>
          </w:tcPr>
          <w:p w14:paraId="23B1016D" w14:textId="77777777" w:rsidR="00163A8E" w:rsidRPr="00E10ED5" w:rsidRDefault="00163A8E" w:rsidP="00163A8E">
            <w:pPr>
              <w:rPr>
                <w:rFonts w:cstheme="minorHAnsi"/>
              </w:rPr>
            </w:pPr>
            <w:r w:rsidRPr="00E10ED5">
              <w:rPr>
                <w:rFonts w:cstheme="minorHAnsi"/>
                <w:b/>
                <w:bCs/>
              </w:rPr>
              <w:t>Author:</w:t>
            </w:r>
          </w:p>
        </w:tc>
        <w:tc>
          <w:tcPr>
            <w:tcW w:w="4220" w:type="dxa"/>
          </w:tcPr>
          <w:p w14:paraId="3F96D326" w14:textId="77777777" w:rsidR="00163A8E" w:rsidRPr="00E10ED5" w:rsidRDefault="00163A8E" w:rsidP="00163A8E">
            <w:pPr>
              <w:rPr>
                <w:rFonts w:cstheme="minorHAnsi"/>
              </w:rPr>
            </w:pPr>
            <w:r w:rsidRPr="00E10ED5">
              <w:rPr>
                <w:rFonts w:cstheme="minorHAnsi"/>
              </w:rPr>
              <w:t>DeNiece Bennett, DNP, MSN-Ed, RN</w:t>
            </w:r>
          </w:p>
          <w:p w14:paraId="5890695E" w14:textId="61064469" w:rsidR="00163A8E" w:rsidRPr="00E10ED5" w:rsidRDefault="00163A8E" w:rsidP="00163A8E">
            <w:pPr>
              <w:rPr>
                <w:rFonts w:cstheme="minorHAnsi"/>
              </w:rPr>
            </w:pPr>
            <w:r w:rsidRPr="00E10ED5">
              <w:rPr>
                <w:rFonts w:cstheme="minorHAnsi"/>
              </w:rPr>
              <w:t xml:space="preserve">University of Maryland, School of Nursing </w:t>
            </w:r>
          </w:p>
        </w:tc>
      </w:tr>
    </w:tbl>
    <w:p w14:paraId="75D7EBFA" w14:textId="77777777" w:rsidR="00AA49B9" w:rsidRPr="00E10ED5" w:rsidRDefault="00AA49B9" w:rsidP="00EE4728">
      <w:pPr>
        <w:spacing w:after="0" w:line="240" w:lineRule="auto"/>
        <w:rPr>
          <w:rFonts w:cstheme="minorHAnsi"/>
          <w:b/>
          <w:bCs/>
        </w:rPr>
      </w:pPr>
    </w:p>
    <w:p w14:paraId="7784DAE4" w14:textId="77777777" w:rsidR="00136C2C" w:rsidRPr="00E10ED5" w:rsidRDefault="00136C2C" w:rsidP="00EE4728">
      <w:pPr>
        <w:spacing w:after="0" w:line="240" w:lineRule="auto"/>
        <w:rPr>
          <w:rFonts w:cstheme="minorHAnsi"/>
          <w:b/>
          <w:bCs/>
        </w:rPr>
      </w:pPr>
      <w:r w:rsidRPr="00E10ED5">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E10ED5" w14:paraId="64892AB2" w14:textId="77777777" w:rsidTr="00FE4D09">
        <w:tc>
          <w:tcPr>
            <w:tcW w:w="9576" w:type="dxa"/>
          </w:tcPr>
          <w:p w14:paraId="05B7501D" w14:textId="3D7AD6E3" w:rsidR="00136C2C" w:rsidRPr="00E10ED5" w:rsidRDefault="00EB2445" w:rsidP="00EE4728">
            <w:pPr>
              <w:rPr>
                <w:rFonts w:cstheme="minorHAnsi"/>
                <w:color w:val="000000"/>
              </w:rPr>
            </w:pPr>
            <w:r w:rsidRPr="00E10ED5">
              <w:rPr>
                <w:rFonts w:cstheme="minorHAnsi"/>
                <w:color w:val="000000"/>
              </w:rPr>
              <w:t>A</w:t>
            </w:r>
            <w:r w:rsidR="001F3E47" w:rsidRPr="00E10ED5">
              <w:rPr>
                <w:rFonts w:cstheme="minorHAnsi"/>
                <w:color w:val="000000"/>
              </w:rPr>
              <w:t xml:space="preserve"> 26-year-old female of Latin descent</w:t>
            </w:r>
            <w:r w:rsidR="00D12A81" w:rsidRPr="00E10ED5">
              <w:rPr>
                <w:rFonts w:cstheme="minorHAnsi"/>
                <w:color w:val="000000"/>
              </w:rPr>
              <w:t xml:space="preserve"> with no prior medical history</w:t>
            </w:r>
            <w:r w:rsidRPr="00E10ED5">
              <w:rPr>
                <w:rFonts w:cstheme="minorHAnsi"/>
                <w:color w:val="000000"/>
              </w:rPr>
              <w:t xml:space="preserve"> presents in the </w:t>
            </w:r>
            <w:r w:rsidR="004A3821" w:rsidRPr="00E10ED5">
              <w:rPr>
                <w:rFonts w:cstheme="minorHAnsi"/>
                <w:color w:val="000000"/>
              </w:rPr>
              <w:t>emergency department</w:t>
            </w:r>
            <w:r w:rsidRPr="00E10ED5">
              <w:rPr>
                <w:rFonts w:cstheme="minorHAnsi"/>
                <w:color w:val="000000"/>
              </w:rPr>
              <w:t xml:space="preserve"> with </w:t>
            </w:r>
            <w:r w:rsidR="00D12A81" w:rsidRPr="00E10ED5">
              <w:rPr>
                <w:rFonts w:cstheme="minorHAnsi"/>
                <w:color w:val="000000"/>
              </w:rPr>
              <w:t>a sudden onset of generalized weakness of the left side, lightheadedness, and headache. The nurse</w:t>
            </w:r>
            <w:r w:rsidR="004F0075" w:rsidRPr="00E10ED5">
              <w:rPr>
                <w:rFonts w:cstheme="minorHAnsi"/>
                <w:color w:val="000000"/>
              </w:rPr>
              <w:t xml:space="preserve"> initiates </w:t>
            </w:r>
            <w:r w:rsidR="00E62F22" w:rsidRPr="00E10ED5">
              <w:rPr>
                <w:rFonts w:cstheme="minorHAnsi"/>
                <w:color w:val="000000"/>
              </w:rPr>
              <w:t xml:space="preserve">a </w:t>
            </w:r>
            <w:r w:rsidR="004F0075" w:rsidRPr="00E10ED5">
              <w:rPr>
                <w:rFonts w:cstheme="minorHAnsi"/>
                <w:color w:val="000000"/>
              </w:rPr>
              <w:t xml:space="preserve">code stroke; administers alteplase, makes a care plan and evaluates the outcomes of administering the drug. </w:t>
            </w:r>
          </w:p>
        </w:tc>
      </w:tr>
    </w:tbl>
    <w:p w14:paraId="7D37D769" w14:textId="77777777" w:rsidR="00136C2C" w:rsidRPr="00E10ED5" w:rsidRDefault="00136C2C" w:rsidP="00EE4728">
      <w:pPr>
        <w:spacing w:after="0" w:line="240" w:lineRule="auto"/>
        <w:rPr>
          <w:rFonts w:cstheme="minorHAnsi"/>
          <w:b/>
          <w:bCs/>
        </w:rPr>
      </w:pPr>
    </w:p>
    <w:p w14:paraId="624FD4CC" w14:textId="2E01B6A4" w:rsidR="00136C2C" w:rsidRPr="00E10ED5" w:rsidRDefault="00136C2C" w:rsidP="00EE4728">
      <w:pPr>
        <w:spacing w:after="0" w:line="240" w:lineRule="auto"/>
        <w:rPr>
          <w:rFonts w:cstheme="minorHAnsi"/>
          <w:i/>
          <w:iCs/>
        </w:rPr>
      </w:pPr>
      <w:r w:rsidRPr="00E10ED5">
        <w:rPr>
          <w:rFonts w:cstheme="minorHAnsi"/>
          <w:b/>
          <w:bCs/>
        </w:rPr>
        <w:t>Objectives</w:t>
      </w:r>
      <w:r w:rsidRPr="00E10ED5">
        <w:rPr>
          <w:rFonts w:cstheme="minorHAnsi"/>
        </w:rPr>
        <w:t xml:space="preserve"> </w:t>
      </w:r>
    </w:p>
    <w:tbl>
      <w:tblPr>
        <w:tblStyle w:val="TableGrid"/>
        <w:tblW w:w="9355" w:type="dxa"/>
        <w:tblLook w:val="04A0" w:firstRow="1" w:lastRow="0" w:firstColumn="1" w:lastColumn="0" w:noHBand="0" w:noVBand="1"/>
      </w:tblPr>
      <w:tblGrid>
        <w:gridCol w:w="9355"/>
      </w:tblGrid>
      <w:tr w:rsidR="00136C2C" w:rsidRPr="00E10ED5" w14:paraId="7E711779" w14:textId="77777777" w:rsidTr="00991026">
        <w:tc>
          <w:tcPr>
            <w:tcW w:w="9355" w:type="dxa"/>
          </w:tcPr>
          <w:p w14:paraId="100BA946" w14:textId="106923AA" w:rsidR="006732DD" w:rsidRPr="00E10ED5" w:rsidRDefault="00847773" w:rsidP="006732DD">
            <w:pPr>
              <w:pStyle w:val="ListParagraph"/>
              <w:numPr>
                <w:ilvl w:val="0"/>
                <w:numId w:val="16"/>
              </w:numPr>
              <w:rPr>
                <w:rFonts w:cstheme="minorHAnsi"/>
              </w:rPr>
            </w:pPr>
            <w:r w:rsidRPr="00E10ED5">
              <w:rPr>
                <w:rFonts w:cstheme="minorHAnsi"/>
                <w:color w:val="000000"/>
              </w:rPr>
              <w:t>Assess</w:t>
            </w:r>
            <w:r w:rsidR="00C72548" w:rsidRPr="00E10ED5">
              <w:rPr>
                <w:rFonts w:cstheme="minorHAnsi"/>
                <w:color w:val="000000"/>
              </w:rPr>
              <w:t xml:space="preserve"> and identi</w:t>
            </w:r>
            <w:r w:rsidR="00163A8E">
              <w:rPr>
                <w:rFonts w:cstheme="minorHAnsi"/>
                <w:color w:val="000000"/>
              </w:rPr>
              <w:t>f</w:t>
            </w:r>
            <w:r w:rsidR="00C72548" w:rsidRPr="00E10ED5">
              <w:rPr>
                <w:rFonts w:cstheme="minorHAnsi"/>
                <w:color w:val="000000"/>
              </w:rPr>
              <w:t>y</w:t>
            </w:r>
            <w:r w:rsidRPr="00E10ED5">
              <w:rPr>
                <w:rFonts w:cstheme="minorHAnsi"/>
                <w:color w:val="000000"/>
              </w:rPr>
              <w:t xml:space="preserve"> the </w:t>
            </w:r>
            <w:r w:rsidR="00C72548" w:rsidRPr="00E10ED5">
              <w:rPr>
                <w:rFonts w:cstheme="minorHAnsi"/>
                <w:color w:val="000000"/>
              </w:rPr>
              <w:t>clinical manifestations associated with</w:t>
            </w:r>
            <w:r w:rsidRPr="00E10ED5">
              <w:rPr>
                <w:rFonts w:cstheme="minorHAnsi"/>
                <w:color w:val="000000"/>
              </w:rPr>
              <w:t xml:space="preserve"> </w:t>
            </w:r>
            <w:r w:rsidR="00C72548" w:rsidRPr="00E10ED5">
              <w:rPr>
                <w:rFonts w:cstheme="minorHAnsi"/>
                <w:color w:val="000000"/>
              </w:rPr>
              <w:t xml:space="preserve">an acute </w:t>
            </w:r>
            <w:r w:rsidRPr="00E10ED5">
              <w:rPr>
                <w:rFonts w:cstheme="minorHAnsi"/>
                <w:color w:val="000000"/>
              </w:rPr>
              <w:t xml:space="preserve">neurologic </w:t>
            </w:r>
            <w:r w:rsidR="00991026" w:rsidRPr="00E10ED5">
              <w:rPr>
                <w:rFonts w:cstheme="minorHAnsi"/>
                <w:color w:val="000000"/>
              </w:rPr>
              <w:t>defici</w:t>
            </w:r>
            <w:r w:rsidR="006732DD" w:rsidRPr="00E10ED5">
              <w:rPr>
                <w:rFonts w:cstheme="minorHAnsi"/>
                <w:color w:val="000000"/>
              </w:rPr>
              <w:t>t.</w:t>
            </w:r>
          </w:p>
          <w:p w14:paraId="0C10C79A" w14:textId="13EC99E6" w:rsidR="006732DD" w:rsidRPr="00E10ED5" w:rsidRDefault="00C72548" w:rsidP="006732DD">
            <w:pPr>
              <w:pStyle w:val="ListParagraph"/>
              <w:numPr>
                <w:ilvl w:val="0"/>
                <w:numId w:val="16"/>
              </w:numPr>
              <w:rPr>
                <w:rFonts w:cstheme="minorHAnsi"/>
              </w:rPr>
            </w:pPr>
            <w:r w:rsidRPr="00E10ED5">
              <w:rPr>
                <w:rFonts w:cstheme="minorHAnsi"/>
                <w:color w:val="000000"/>
              </w:rPr>
              <w:t>Manage the client and the client’s response to the emergen</w:t>
            </w:r>
            <w:r w:rsidR="00163A8E">
              <w:rPr>
                <w:rFonts w:cstheme="minorHAnsi"/>
                <w:color w:val="000000"/>
              </w:rPr>
              <w:t>cy</w:t>
            </w:r>
            <w:r w:rsidRPr="00E10ED5">
              <w:rPr>
                <w:rFonts w:cstheme="minorHAnsi"/>
                <w:color w:val="000000"/>
              </w:rPr>
              <w:t xml:space="preserve"> therapeutic</w:t>
            </w:r>
            <w:r w:rsidR="003250CD" w:rsidRPr="00E10ED5">
              <w:rPr>
                <w:rFonts w:cstheme="minorHAnsi"/>
                <w:color w:val="000000"/>
              </w:rPr>
              <w:t>s</w:t>
            </w:r>
            <w:r w:rsidR="006732DD" w:rsidRPr="00E10ED5">
              <w:rPr>
                <w:rFonts w:cstheme="minorHAnsi"/>
                <w:color w:val="000000"/>
              </w:rPr>
              <w:t>.</w:t>
            </w:r>
          </w:p>
          <w:p w14:paraId="61791D97" w14:textId="7AC60C6C" w:rsidR="00136C2C" w:rsidRPr="00E10ED5" w:rsidRDefault="00847773" w:rsidP="006732DD">
            <w:pPr>
              <w:pStyle w:val="ListParagraph"/>
              <w:numPr>
                <w:ilvl w:val="0"/>
                <w:numId w:val="16"/>
              </w:numPr>
              <w:rPr>
                <w:rFonts w:cstheme="minorHAnsi"/>
              </w:rPr>
            </w:pPr>
            <w:r w:rsidRPr="00E10ED5">
              <w:rPr>
                <w:rFonts w:cstheme="minorHAnsi"/>
                <w:color w:val="000000"/>
              </w:rPr>
              <w:t>Evaluate and document client responses to emergency interventions</w:t>
            </w:r>
            <w:r w:rsidR="006732DD" w:rsidRPr="00E10ED5">
              <w:rPr>
                <w:rFonts w:cstheme="minorHAnsi"/>
                <w:color w:val="000000"/>
              </w:rPr>
              <w:t>.</w:t>
            </w:r>
          </w:p>
        </w:tc>
      </w:tr>
    </w:tbl>
    <w:p w14:paraId="4CD661EF" w14:textId="02E10D63" w:rsidR="00136C2C" w:rsidRPr="00E10ED5" w:rsidRDefault="00136C2C" w:rsidP="00EE4728">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750"/>
      </w:tblGrid>
      <w:tr w:rsidR="00022C2F" w:rsidRPr="00E10ED5" w14:paraId="53E0F033" w14:textId="77777777" w:rsidTr="00E04C12">
        <w:tc>
          <w:tcPr>
            <w:tcW w:w="4675" w:type="dxa"/>
            <w:shd w:val="clear" w:color="auto" w:fill="auto"/>
          </w:tcPr>
          <w:p w14:paraId="4691F4A8" w14:textId="77777777" w:rsidR="00022C2F" w:rsidRPr="00E10ED5" w:rsidRDefault="00022C2F" w:rsidP="00E04C12">
            <w:pPr>
              <w:rPr>
                <w:rFonts w:cstheme="minorHAnsi"/>
                <w:b/>
                <w:bCs/>
              </w:rPr>
            </w:pPr>
            <w:r w:rsidRPr="00E10ED5">
              <w:rPr>
                <w:rFonts w:cstheme="minorHAnsi"/>
                <w:b/>
                <w:bCs/>
              </w:rPr>
              <w:t>Case Study Link</w:t>
            </w:r>
          </w:p>
        </w:tc>
        <w:tc>
          <w:tcPr>
            <w:tcW w:w="4675" w:type="dxa"/>
            <w:shd w:val="clear" w:color="auto" w:fill="auto"/>
          </w:tcPr>
          <w:p w14:paraId="6863B343" w14:textId="77777777" w:rsidR="00022C2F" w:rsidRPr="00E10ED5" w:rsidRDefault="00022C2F" w:rsidP="00E04C12">
            <w:pPr>
              <w:rPr>
                <w:rFonts w:cstheme="minorHAnsi"/>
                <w:b/>
                <w:bCs/>
              </w:rPr>
            </w:pPr>
            <w:r w:rsidRPr="00E10ED5">
              <w:rPr>
                <w:rFonts w:cstheme="minorHAnsi"/>
                <w:b/>
                <w:bCs/>
              </w:rPr>
              <w:t>Case Study QR Code</w:t>
            </w:r>
          </w:p>
        </w:tc>
      </w:tr>
      <w:tr w:rsidR="00022C2F" w:rsidRPr="00E10ED5" w14:paraId="0D30C116" w14:textId="77777777" w:rsidTr="00E04C12">
        <w:tc>
          <w:tcPr>
            <w:tcW w:w="4675" w:type="dxa"/>
            <w:shd w:val="clear" w:color="auto" w:fill="auto"/>
          </w:tcPr>
          <w:p w14:paraId="795D708D" w14:textId="6AA9D42E" w:rsidR="00E47B25" w:rsidRDefault="00000000" w:rsidP="00E47B25">
            <w:pPr>
              <w:pStyle w:val="NormalWeb"/>
            </w:pPr>
            <w:hyperlink r:id="rId8" w:history="1">
              <w:r w:rsidR="00E47B25" w:rsidRPr="00A20675">
                <w:rPr>
                  <w:rStyle w:val="Hyperlink"/>
                </w:rPr>
                <w:t>https://umaryland.az1.qualtrics.com/jfe/form/SV_20rzGeirj3MjONU</w:t>
              </w:r>
            </w:hyperlink>
          </w:p>
          <w:p w14:paraId="14B15E26" w14:textId="77777777" w:rsidR="00E47B25" w:rsidRDefault="00E47B25" w:rsidP="00E47B25">
            <w:pPr>
              <w:pStyle w:val="NormalWeb"/>
            </w:pPr>
          </w:p>
          <w:p w14:paraId="776BACB7" w14:textId="77777777" w:rsidR="00022C2F" w:rsidRPr="00E10ED5" w:rsidRDefault="00022C2F" w:rsidP="00E04C12">
            <w:pPr>
              <w:rPr>
                <w:rFonts w:cstheme="minorHAnsi"/>
                <w:b/>
                <w:bCs/>
              </w:rPr>
            </w:pPr>
          </w:p>
        </w:tc>
        <w:tc>
          <w:tcPr>
            <w:tcW w:w="4675" w:type="dxa"/>
            <w:shd w:val="clear" w:color="auto" w:fill="auto"/>
          </w:tcPr>
          <w:p w14:paraId="78CDE0AA" w14:textId="0B43324E" w:rsidR="00022C2F" w:rsidRPr="00E10ED5" w:rsidRDefault="00E47B25" w:rsidP="00E04C12">
            <w:pPr>
              <w:rPr>
                <w:rFonts w:cstheme="minorHAnsi"/>
                <w:b/>
                <w:bCs/>
              </w:rPr>
            </w:pPr>
            <w:r>
              <w:rPr>
                <w:noProof/>
              </w:rPr>
              <w:drawing>
                <wp:inline distT="0" distB="0" distL="0" distR="0" wp14:anchorId="091C7B7F" wp14:editId="4329E9BD">
                  <wp:extent cx="1144940" cy="1144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907" cy="1148907"/>
                          </a:xfrm>
                          <a:prstGeom prst="rect">
                            <a:avLst/>
                          </a:prstGeom>
                          <a:noFill/>
                          <a:ln>
                            <a:noFill/>
                          </a:ln>
                        </pic:spPr>
                      </pic:pic>
                    </a:graphicData>
                  </a:graphic>
                </wp:inline>
              </w:drawing>
            </w:r>
          </w:p>
        </w:tc>
      </w:tr>
      <w:tr w:rsidR="00022C2F" w:rsidRPr="00E10ED5" w14:paraId="177A13FB" w14:textId="77777777" w:rsidTr="00E04C12">
        <w:tc>
          <w:tcPr>
            <w:tcW w:w="4675" w:type="dxa"/>
            <w:shd w:val="clear" w:color="auto" w:fill="auto"/>
          </w:tcPr>
          <w:p w14:paraId="226C2F0D" w14:textId="77777777" w:rsidR="00022C2F" w:rsidRPr="00E10ED5" w:rsidRDefault="00022C2F" w:rsidP="00E04C12">
            <w:pPr>
              <w:rPr>
                <w:rFonts w:cstheme="minorHAnsi"/>
                <w:b/>
                <w:bCs/>
              </w:rPr>
            </w:pPr>
            <w:r w:rsidRPr="00E10ED5">
              <w:rPr>
                <w:rFonts w:cstheme="minorHAnsi"/>
                <w:b/>
                <w:bCs/>
              </w:rPr>
              <w:t>Bow-tie QR Code</w:t>
            </w:r>
          </w:p>
        </w:tc>
        <w:tc>
          <w:tcPr>
            <w:tcW w:w="4675" w:type="dxa"/>
            <w:shd w:val="clear" w:color="auto" w:fill="auto"/>
          </w:tcPr>
          <w:p w14:paraId="2B55D932" w14:textId="77777777" w:rsidR="00022C2F" w:rsidRPr="00E10ED5" w:rsidRDefault="00022C2F" w:rsidP="00E04C12">
            <w:pPr>
              <w:rPr>
                <w:rFonts w:cstheme="minorHAnsi"/>
                <w:b/>
                <w:bCs/>
              </w:rPr>
            </w:pPr>
            <w:r w:rsidRPr="00E10ED5">
              <w:rPr>
                <w:rFonts w:cstheme="minorHAnsi"/>
                <w:b/>
                <w:bCs/>
              </w:rPr>
              <w:t>Bow-tie Link</w:t>
            </w:r>
          </w:p>
        </w:tc>
      </w:tr>
      <w:tr w:rsidR="00022C2F" w:rsidRPr="00E10ED5" w14:paraId="14FB40E6" w14:textId="77777777" w:rsidTr="00E04C12">
        <w:tc>
          <w:tcPr>
            <w:tcW w:w="4675" w:type="dxa"/>
            <w:shd w:val="clear" w:color="auto" w:fill="auto"/>
          </w:tcPr>
          <w:p w14:paraId="415D3C3B" w14:textId="4A511EFA" w:rsidR="00022C2F" w:rsidRPr="00E10ED5" w:rsidRDefault="0023610C" w:rsidP="00E04C12">
            <w:pPr>
              <w:rPr>
                <w:rFonts w:cstheme="minorHAnsi"/>
                <w:b/>
                <w:bCs/>
              </w:rPr>
            </w:pPr>
            <w:r>
              <w:rPr>
                <w:noProof/>
              </w:rPr>
              <w:drawing>
                <wp:inline distT="0" distB="0" distL="0" distR="0" wp14:anchorId="1DF1E070" wp14:editId="7653BF48">
                  <wp:extent cx="1186248" cy="1186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457" cy="1191457"/>
                          </a:xfrm>
                          <a:prstGeom prst="rect">
                            <a:avLst/>
                          </a:prstGeom>
                          <a:noFill/>
                          <a:ln>
                            <a:noFill/>
                          </a:ln>
                        </pic:spPr>
                      </pic:pic>
                    </a:graphicData>
                  </a:graphic>
                </wp:inline>
              </w:drawing>
            </w:r>
          </w:p>
        </w:tc>
        <w:tc>
          <w:tcPr>
            <w:tcW w:w="4675" w:type="dxa"/>
            <w:shd w:val="clear" w:color="auto" w:fill="auto"/>
          </w:tcPr>
          <w:p w14:paraId="5D05D9E8" w14:textId="7CBCB5B7" w:rsidR="0023610C" w:rsidRDefault="00000000" w:rsidP="0023610C">
            <w:pPr>
              <w:pStyle w:val="NormalWeb"/>
            </w:pPr>
            <w:hyperlink r:id="rId11" w:history="1">
              <w:r w:rsidR="0023610C" w:rsidRPr="00A20675">
                <w:rPr>
                  <w:rStyle w:val="Hyperlink"/>
                </w:rPr>
                <w:t>https://umaryland.az1.qualtrics.com/jfe/form/SV_4I05QuyCgWcX7qm</w:t>
              </w:r>
            </w:hyperlink>
          </w:p>
          <w:p w14:paraId="57F4E97D" w14:textId="77777777" w:rsidR="0023610C" w:rsidRDefault="0023610C" w:rsidP="0023610C">
            <w:pPr>
              <w:pStyle w:val="NormalWeb"/>
            </w:pPr>
          </w:p>
          <w:p w14:paraId="30DC782E" w14:textId="77777777" w:rsidR="00022C2F" w:rsidRPr="00E10ED5" w:rsidRDefault="00022C2F" w:rsidP="00E04C12">
            <w:pPr>
              <w:rPr>
                <w:rFonts w:cstheme="minorHAnsi"/>
                <w:b/>
                <w:bCs/>
              </w:rPr>
            </w:pPr>
          </w:p>
        </w:tc>
      </w:tr>
    </w:tbl>
    <w:p w14:paraId="0ECB412C" w14:textId="268FDCED" w:rsidR="00022C2F" w:rsidRPr="00E10ED5" w:rsidRDefault="00022C2F" w:rsidP="00EE4728">
      <w:pPr>
        <w:spacing w:after="0" w:line="240" w:lineRule="auto"/>
        <w:rPr>
          <w:rFonts w:cstheme="minorHAnsi"/>
        </w:rPr>
      </w:pPr>
    </w:p>
    <w:p w14:paraId="781B3375" w14:textId="77777777" w:rsidR="00022C2F" w:rsidRPr="00E10ED5" w:rsidRDefault="00022C2F" w:rsidP="00EE4728">
      <w:pPr>
        <w:spacing w:after="0" w:line="240" w:lineRule="auto"/>
        <w:rPr>
          <w:rFonts w:cstheme="minorHAnsi"/>
        </w:rPr>
      </w:pPr>
    </w:p>
    <w:p w14:paraId="5777DA1A" w14:textId="4B9EA7CA" w:rsidR="00136C2C" w:rsidRPr="00E10ED5" w:rsidRDefault="00136C2C" w:rsidP="00EE4728">
      <w:pPr>
        <w:spacing w:after="0" w:line="240" w:lineRule="auto"/>
        <w:rPr>
          <w:rFonts w:cstheme="minorHAnsi"/>
          <w:b/>
          <w:bCs/>
        </w:rPr>
      </w:pPr>
      <w:r w:rsidRPr="00E10ED5">
        <w:rPr>
          <w:rFonts w:cstheme="minorHAnsi"/>
          <w:b/>
          <w:bCs/>
        </w:rPr>
        <w:t>Case References</w:t>
      </w:r>
    </w:p>
    <w:tbl>
      <w:tblPr>
        <w:tblStyle w:val="TableGrid"/>
        <w:tblW w:w="0" w:type="auto"/>
        <w:tblLook w:val="04A0" w:firstRow="1" w:lastRow="0" w:firstColumn="1" w:lastColumn="0" w:noHBand="0" w:noVBand="1"/>
      </w:tblPr>
      <w:tblGrid>
        <w:gridCol w:w="9350"/>
      </w:tblGrid>
      <w:tr w:rsidR="003267D9" w:rsidRPr="00E10ED5" w14:paraId="02C188B0" w14:textId="77777777" w:rsidTr="0088702A">
        <w:tc>
          <w:tcPr>
            <w:tcW w:w="9576" w:type="dxa"/>
          </w:tcPr>
          <w:p w14:paraId="7B49B1F6" w14:textId="77777777" w:rsidR="003267D9" w:rsidRPr="00E10ED5" w:rsidRDefault="003267D9" w:rsidP="00EE4728">
            <w:pPr>
              <w:pStyle w:val="ListParagraph"/>
              <w:numPr>
                <w:ilvl w:val="0"/>
                <w:numId w:val="10"/>
              </w:numPr>
              <w:rPr>
                <w:rFonts w:cstheme="minorHAnsi"/>
              </w:rPr>
            </w:pPr>
            <w:r w:rsidRPr="00E10ED5">
              <w:rPr>
                <w:rFonts w:cstheme="minorHAnsi"/>
              </w:rPr>
              <w:t xml:space="preserve">Urden, L.D., Stacy, K.M., Lough, M.E. (2022). </w:t>
            </w:r>
            <w:r w:rsidRPr="00E10ED5">
              <w:rPr>
                <w:rFonts w:cstheme="minorHAnsi"/>
                <w:i/>
                <w:iCs/>
              </w:rPr>
              <w:t>Critical Care Nursing: Diagnosing and Management.</w:t>
            </w:r>
            <w:r w:rsidRPr="00E10ED5">
              <w:rPr>
                <w:rFonts w:cstheme="minorHAnsi"/>
              </w:rPr>
              <w:t xml:space="preserve"> Elsevier </w:t>
            </w:r>
          </w:p>
          <w:p w14:paraId="553D1E21" w14:textId="77777777" w:rsidR="003267D9" w:rsidRPr="00E10ED5" w:rsidRDefault="003267D9" w:rsidP="00EE4728">
            <w:pPr>
              <w:pStyle w:val="ListParagraph"/>
              <w:numPr>
                <w:ilvl w:val="0"/>
                <w:numId w:val="10"/>
              </w:numPr>
              <w:rPr>
                <w:rFonts w:cstheme="minorHAnsi"/>
              </w:rPr>
            </w:pPr>
            <w:r w:rsidRPr="00E10ED5">
              <w:rPr>
                <w:rFonts w:cstheme="minorHAnsi"/>
              </w:rPr>
              <w:t xml:space="preserve">Workman, M.L., Ignatavicius, D. (2021) </w:t>
            </w:r>
            <w:r w:rsidRPr="00E10ED5">
              <w:rPr>
                <w:rFonts w:cstheme="minorHAnsi"/>
                <w:i/>
                <w:iCs/>
              </w:rPr>
              <w:t>Medical-Surgical Nursing: Concepts for Interprofessional Collaborative Care</w:t>
            </w:r>
            <w:r w:rsidRPr="00E10ED5">
              <w:rPr>
                <w:rFonts w:cstheme="minorHAnsi"/>
              </w:rPr>
              <w:t>. 10</w:t>
            </w:r>
            <w:r w:rsidRPr="00E10ED5">
              <w:rPr>
                <w:rFonts w:cstheme="minorHAnsi"/>
                <w:vertAlign w:val="superscript"/>
              </w:rPr>
              <w:t>th</w:t>
            </w:r>
            <w:r w:rsidRPr="00E10ED5">
              <w:rPr>
                <w:rFonts w:cstheme="minorHAnsi"/>
              </w:rPr>
              <w:t xml:space="preserve"> Ed. Elsevier Health Sciences </w:t>
            </w:r>
          </w:p>
          <w:p w14:paraId="0690F988" w14:textId="74D8823F" w:rsidR="003267D9" w:rsidRPr="00E10ED5" w:rsidRDefault="003267D9" w:rsidP="00EE4728">
            <w:pPr>
              <w:pStyle w:val="ListParagraph"/>
              <w:numPr>
                <w:ilvl w:val="0"/>
                <w:numId w:val="10"/>
              </w:numPr>
              <w:rPr>
                <w:rFonts w:cstheme="minorHAnsi"/>
              </w:rPr>
            </w:pPr>
            <w:r w:rsidRPr="00E10ED5">
              <w:rPr>
                <w:rFonts w:cstheme="minorHAnsi"/>
              </w:rPr>
              <w:t>Cheever, J</w:t>
            </w:r>
            <w:r w:rsidR="001F73E1" w:rsidRPr="00E10ED5">
              <w:rPr>
                <w:rFonts w:cstheme="minorHAnsi"/>
              </w:rPr>
              <w:t>LHK</w:t>
            </w:r>
            <w:r w:rsidRPr="00E10ED5">
              <w:rPr>
                <w:rFonts w:cstheme="minorHAnsi"/>
              </w:rPr>
              <w:t xml:space="preserve"> H. ([2018]). Lippincott CoursePoint Enhanced for Brunner &amp; Suddarth's Textbook of Medical-Surgical Nursing (14th Edition). Wolters Kluwer Health. https://pageburstls.elsevier.com/books/9781975123383</w:t>
            </w:r>
          </w:p>
        </w:tc>
      </w:tr>
    </w:tbl>
    <w:p w14:paraId="2097D16B" w14:textId="77777777" w:rsidR="003267D9" w:rsidRPr="00E10ED5" w:rsidRDefault="003267D9" w:rsidP="00EE4728">
      <w:pPr>
        <w:spacing w:after="0" w:line="240" w:lineRule="auto"/>
        <w:rPr>
          <w:rFonts w:cstheme="minorHAnsi"/>
          <w:b/>
          <w:bCs/>
        </w:rPr>
      </w:pPr>
    </w:p>
    <w:p w14:paraId="31056977" w14:textId="77777777" w:rsidR="002F5E93" w:rsidRPr="00E10ED5" w:rsidRDefault="002F5E93" w:rsidP="00EE4728">
      <w:pPr>
        <w:spacing w:after="0" w:line="240" w:lineRule="auto"/>
        <w:rPr>
          <w:rFonts w:cstheme="minorHAnsi"/>
          <w:b/>
          <w:bCs/>
          <w:u w:val="single"/>
        </w:rPr>
      </w:pPr>
      <w:r w:rsidRPr="00E10ED5">
        <w:rPr>
          <w:rFonts w:cstheme="minorHAnsi"/>
          <w:b/>
          <w:bCs/>
          <w:u w:val="single"/>
        </w:rPr>
        <w:br w:type="page"/>
      </w:r>
    </w:p>
    <w:p w14:paraId="6AC923FF" w14:textId="7EE7CC48"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 xml:space="preserve">Case Study Question 1 of 6 </w:t>
      </w:r>
    </w:p>
    <w:p w14:paraId="24336E80" w14:textId="2A0510D6" w:rsidR="00770C49" w:rsidRPr="00E10ED5" w:rsidRDefault="00770C49" w:rsidP="00EE4728">
      <w:pPr>
        <w:spacing w:after="0" w:line="240" w:lineRule="auto"/>
        <w:rPr>
          <w:rFonts w:cstheme="minorHAnsi"/>
          <w:color w:val="000000"/>
        </w:rPr>
      </w:pPr>
      <w:r w:rsidRPr="00E10ED5">
        <w:rPr>
          <w:rFonts w:cstheme="minorHAnsi"/>
          <w:color w:val="000000"/>
        </w:rPr>
        <w:t xml:space="preserve">A </w:t>
      </w:r>
      <w:r w:rsidR="001E31D8" w:rsidRPr="00E10ED5">
        <w:rPr>
          <w:rFonts w:cstheme="minorHAnsi"/>
          <w:color w:val="000000"/>
        </w:rPr>
        <w:t>26-year-old woman</w:t>
      </w:r>
      <w:r w:rsidRPr="00E10ED5">
        <w:rPr>
          <w:rFonts w:cstheme="minorHAnsi"/>
          <w:color w:val="000000"/>
        </w:rPr>
        <w:t xml:space="preserve"> presents in the </w:t>
      </w:r>
      <w:r w:rsidR="004D4B8F" w:rsidRPr="00E10ED5">
        <w:rPr>
          <w:rFonts w:cstheme="minorHAnsi"/>
          <w:color w:val="000000"/>
        </w:rPr>
        <w:t>emergency department</w:t>
      </w:r>
      <w:r w:rsidRPr="00E10ED5">
        <w:rPr>
          <w:rFonts w:cstheme="minorHAnsi"/>
          <w:color w:val="000000"/>
        </w:rPr>
        <w:t xml:space="preserve"> </w:t>
      </w:r>
      <w:r w:rsidR="004D4B8F" w:rsidRPr="00E10ED5">
        <w:rPr>
          <w:rFonts w:cstheme="minorHAnsi"/>
          <w:color w:val="000000"/>
        </w:rPr>
        <w:t xml:space="preserve">with </w:t>
      </w:r>
      <w:r w:rsidR="008D155E" w:rsidRPr="00E10ED5">
        <w:rPr>
          <w:rFonts w:cstheme="minorHAnsi"/>
          <w:color w:val="000000"/>
        </w:rPr>
        <w:t>a sudden</w:t>
      </w:r>
      <w:r w:rsidR="004D4B8F" w:rsidRPr="00E10ED5">
        <w:rPr>
          <w:rFonts w:cstheme="minorHAnsi"/>
          <w:color w:val="000000"/>
        </w:rPr>
        <w:t xml:space="preserve"> onset </w:t>
      </w:r>
      <w:r w:rsidR="009866D1" w:rsidRPr="00E10ED5">
        <w:rPr>
          <w:rFonts w:cstheme="minorHAnsi"/>
          <w:color w:val="000000"/>
        </w:rPr>
        <w:t xml:space="preserve">of </w:t>
      </w:r>
      <w:r w:rsidR="004D4B8F" w:rsidRPr="00E10ED5">
        <w:rPr>
          <w:rFonts w:cstheme="minorHAnsi"/>
          <w:color w:val="000000"/>
        </w:rPr>
        <w:t>lighthead</w:t>
      </w:r>
      <w:r w:rsidR="008D155E" w:rsidRPr="00E10ED5">
        <w:rPr>
          <w:rFonts w:cstheme="minorHAnsi"/>
          <w:color w:val="000000"/>
        </w:rPr>
        <w:t>ed</w:t>
      </w:r>
      <w:r w:rsidR="004D4B8F" w:rsidRPr="00E10ED5">
        <w:rPr>
          <w:rFonts w:cstheme="minorHAnsi"/>
          <w:color w:val="000000"/>
        </w:rPr>
        <w:t>ness</w:t>
      </w:r>
      <w:r w:rsidR="009866D1" w:rsidRPr="00E10ED5">
        <w:rPr>
          <w:rFonts w:cstheme="minorHAnsi"/>
          <w:color w:val="000000"/>
        </w:rPr>
        <w:t xml:space="preserve"> and generalized</w:t>
      </w:r>
      <w:r w:rsidR="004D4B8F" w:rsidRPr="00E10ED5">
        <w:rPr>
          <w:rFonts w:cstheme="minorHAnsi"/>
          <w:color w:val="000000"/>
        </w:rPr>
        <w:t xml:space="preserve"> weakness of the left lower and upper extremit</w:t>
      </w:r>
      <w:r w:rsidR="00163A8E">
        <w:rPr>
          <w:rFonts w:cstheme="minorHAnsi"/>
          <w:color w:val="000000"/>
        </w:rPr>
        <w:t>ies</w:t>
      </w:r>
      <w:r w:rsidR="004D4B8F" w:rsidRPr="00E10ED5">
        <w:rPr>
          <w:rFonts w:cstheme="minorHAnsi"/>
          <w:color w:val="000000"/>
        </w:rPr>
        <w:t xml:space="preserve">.  </w:t>
      </w:r>
    </w:p>
    <w:p w14:paraId="0FB8EC9B" w14:textId="13F77CF7" w:rsidR="00C84244" w:rsidRPr="00E10ED5" w:rsidRDefault="00C84244" w:rsidP="00EE4728">
      <w:pPr>
        <w:spacing w:after="0" w:line="240" w:lineRule="auto"/>
        <w:rPr>
          <w:rFonts w:cstheme="minorHAnsi"/>
        </w:rPr>
      </w:pPr>
    </w:p>
    <w:p w14:paraId="5A2076D9" w14:textId="3B3D229E" w:rsidR="00E11BF8" w:rsidRPr="00E10ED5" w:rsidRDefault="001E31D8" w:rsidP="003132D7">
      <w:pPr>
        <w:pStyle w:val="ListParagraph"/>
        <w:numPr>
          <w:ilvl w:val="0"/>
          <w:numId w:val="2"/>
        </w:numPr>
        <w:spacing w:after="0" w:line="240" w:lineRule="auto"/>
        <w:rPr>
          <w:rFonts w:cstheme="minorHAnsi"/>
        </w:rPr>
      </w:pPr>
      <w:bookmarkStart w:id="2" w:name="_Hlk100933493"/>
      <w:r w:rsidRPr="00E10ED5">
        <w:rPr>
          <w:rFonts w:cstheme="minorHAnsi"/>
        </w:rPr>
        <w:t xml:space="preserve"> Click</w:t>
      </w:r>
      <w:r w:rsidR="00136C2C" w:rsidRPr="00E10ED5">
        <w:rPr>
          <w:rFonts w:cstheme="minorHAnsi"/>
        </w:rPr>
        <w:t xml:space="preserve"> to highlight the findings that require immediate follow-up. </w:t>
      </w:r>
    </w:p>
    <w:p w14:paraId="3365E728" w14:textId="77777777" w:rsidR="00123698" w:rsidRPr="00E10ED5" w:rsidRDefault="00123698" w:rsidP="00123698">
      <w:pPr>
        <w:pStyle w:val="ListParagraph"/>
        <w:spacing w:after="0" w:line="240" w:lineRule="auto"/>
        <w:rPr>
          <w:rFonts w:cstheme="minorHAnsi"/>
        </w:rPr>
      </w:pPr>
    </w:p>
    <w:bookmarkEnd w:id="2"/>
    <w:p w14:paraId="40A95C71" w14:textId="0D046C95" w:rsidR="001935A8" w:rsidRPr="00E10ED5" w:rsidRDefault="001935A8" w:rsidP="00EE4728">
      <w:pPr>
        <w:spacing w:after="0" w:line="240" w:lineRule="auto"/>
        <w:rPr>
          <w:rFonts w:cstheme="minorHAnsi"/>
        </w:rPr>
      </w:pPr>
    </w:p>
    <w:tbl>
      <w:tblPr>
        <w:tblStyle w:val="TableGrid"/>
        <w:tblW w:w="9895" w:type="dxa"/>
        <w:tblLook w:val="04A0" w:firstRow="1" w:lastRow="0" w:firstColumn="1" w:lastColumn="0" w:noHBand="0" w:noVBand="1"/>
      </w:tblPr>
      <w:tblGrid>
        <w:gridCol w:w="2632"/>
        <w:gridCol w:w="7263"/>
      </w:tblGrid>
      <w:tr w:rsidR="009105B8" w:rsidRPr="00E10ED5" w14:paraId="48B41730" w14:textId="77777777" w:rsidTr="001E1781">
        <w:trPr>
          <w:gridAfter w:val="1"/>
          <w:wAfter w:w="7263" w:type="dxa"/>
        </w:trPr>
        <w:tc>
          <w:tcPr>
            <w:tcW w:w="2632" w:type="dxa"/>
            <w:shd w:val="clear" w:color="auto" w:fill="FFC000"/>
          </w:tcPr>
          <w:p w14:paraId="490B11BB" w14:textId="77777777" w:rsidR="009105B8" w:rsidRPr="00E10ED5" w:rsidRDefault="009105B8" w:rsidP="001E1781">
            <w:pPr>
              <w:rPr>
                <w:rFonts w:cstheme="minorHAnsi"/>
                <w:b/>
                <w:bCs/>
              </w:rPr>
            </w:pPr>
            <w:r w:rsidRPr="00E10ED5">
              <w:rPr>
                <w:rFonts w:cstheme="minorHAnsi"/>
                <w:b/>
                <w:bCs/>
              </w:rPr>
              <w:t>Nurses' Notes</w:t>
            </w:r>
          </w:p>
        </w:tc>
      </w:tr>
      <w:tr w:rsidR="009105B8" w:rsidRPr="00E10ED5" w14:paraId="054DB7A8" w14:textId="77777777" w:rsidTr="001E1781">
        <w:tc>
          <w:tcPr>
            <w:tcW w:w="9895" w:type="dxa"/>
            <w:gridSpan w:val="2"/>
          </w:tcPr>
          <w:p w14:paraId="3FEA67A0" w14:textId="7712AC77" w:rsidR="009105B8" w:rsidRPr="00E10ED5" w:rsidRDefault="009105B8" w:rsidP="001E1781">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 xml:space="preserve">A </w:t>
            </w:r>
            <w:r w:rsidRPr="009105B8">
              <w:rPr>
                <w:rFonts w:cstheme="minorHAnsi"/>
                <w:color w:val="000000" w:themeColor="text1"/>
                <w:highlight w:val="yellow"/>
                <w:shd w:val="clear" w:color="auto" w:fill="FFFFFF"/>
              </w:rPr>
              <w:t>26-year-old female</w:t>
            </w:r>
            <w:r w:rsidRPr="00E10ED5">
              <w:rPr>
                <w:rFonts w:cstheme="minorHAnsi"/>
                <w:color w:val="000000" w:themeColor="text1"/>
                <w:shd w:val="clear" w:color="auto" w:fill="FFFFFF"/>
              </w:rPr>
              <w:t xml:space="preserve"> of Latin descent presents to the emergency department with </w:t>
            </w:r>
            <w:r w:rsidRPr="009105B8">
              <w:rPr>
                <w:rFonts w:cstheme="minorHAnsi"/>
                <w:color w:val="000000" w:themeColor="text1"/>
                <w:highlight w:val="yellow"/>
                <w:shd w:val="clear" w:color="auto" w:fill="FFFFFF"/>
              </w:rPr>
              <w:t>lightheadedness</w:t>
            </w:r>
            <w:r w:rsidRPr="00E10ED5">
              <w:rPr>
                <w:rFonts w:cstheme="minorHAnsi"/>
                <w:color w:val="000000" w:themeColor="text1"/>
                <w:shd w:val="clear" w:color="auto" w:fill="FFFFFF"/>
              </w:rPr>
              <w:t xml:space="preserve">, </w:t>
            </w:r>
            <w:r w:rsidRPr="009105B8">
              <w:rPr>
                <w:rFonts w:cstheme="minorHAnsi"/>
                <w:color w:val="000000" w:themeColor="text1"/>
                <w:highlight w:val="yellow"/>
                <w:shd w:val="clear" w:color="auto" w:fill="FFFFFF"/>
              </w:rPr>
              <w:t>generalized weakness of the left lower and upper extremit</w:t>
            </w:r>
            <w:r w:rsidR="00163A8E">
              <w:rPr>
                <w:rFonts w:cstheme="minorHAnsi"/>
                <w:color w:val="000000" w:themeColor="text1"/>
                <w:shd w:val="clear" w:color="auto" w:fill="FFFFFF"/>
              </w:rPr>
              <w:t>ies</w:t>
            </w:r>
            <w:r w:rsidRPr="00E10ED5">
              <w:rPr>
                <w:rFonts w:cstheme="minorHAnsi"/>
                <w:color w:val="000000" w:themeColor="text1"/>
                <w:shd w:val="clear" w:color="auto" w:fill="FFFFFF"/>
              </w:rPr>
              <w:t xml:space="preserve">, and a </w:t>
            </w:r>
            <w:r w:rsidRPr="009105B8">
              <w:rPr>
                <w:rFonts w:cstheme="minorHAnsi"/>
                <w:color w:val="000000" w:themeColor="text1"/>
                <w:highlight w:val="yellow"/>
                <w:shd w:val="clear" w:color="auto" w:fill="FFFFFF"/>
              </w:rPr>
              <w:t>sudden headache</w:t>
            </w:r>
            <w:r w:rsidRPr="00E10ED5">
              <w:rPr>
                <w:rFonts w:cstheme="minorHAnsi"/>
                <w:color w:val="000000" w:themeColor="text1"/>
                <w:shd w:val="clear" w:color="auto" w:fill="FFFFFF"/>
              </w:rPr>
              <w:t xml:space="preserve"> after completing a 2.5-mile sprint. Reports some nausea but no vomiting. Thinking she was dehydrated from her exercise, she drank about a liter of water and </w:t>
            </w:r>
            <w:r w:rsidRPr="009105B8">
              <w:rPr>
                <w:rFonts w:cstheme="minorHAnsi"/>
                <w:color w:val="000000" w:themeColor="text1"/>
                <w:highlight w:val="yellow"/>
                <w:shd w:val="clear" w:color="auto" w:fill="FFFFFF"/>
              </w:rPr>
              <w:t>self-administered 500 mg of acetaminophen for pain</w:t>
            </w:r>
            <w:r w:rsidRPr="00E10ED5">
              <w:rPr>
                <w:rFonts w:cstheme="minorHAnsi"/>
                <w:color w:val="000000" w:themeColor="text1"/>
                <w:shd w:val="clear" w:color="auto" w:fill="FFFFFF"/>
              </w:rPr>
              <w:t xml:space="preserve">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xml:space="preserve">. Occasionally </w:t>
            </w:r>
            <w:r w:rsidRPr="004E26D7">
              <w:rPr>
                <w:rFonts w:cstheme="minorHAnsi"/>
                <w:color w:val="000000" w:themeColor="text1"/>
                <w:highlight w:val="yellow"/>
                <w:shd w:val="clear" w:color="auto" w:fill="FFFFFF"/>
              </w:rPr>
              <w:t>drinks 3-4 glasses of wine a week</w:t>
            </w:r>
            <w:r w:rsidRPr="00E10ED5">
              <w:rPr>
                <w:rFonts w:cstheme="minorHAnsi"/>
                <w:color w:val="000000" w:themeColor="text1"/>
                <w:shd w:val="clear" w:color="auto" w:fill="FFFFFF"/>
              </w:rPr>
              <w:t xml:space="preserve"> and </w:t>
            </w:r>
            <w:r w:rsidR="004E26D7">
              <w:rPr>
                <w:rFonts w:cstheme="minorHAnsi"/>
                <w:color w:val="000000" w:themeColor="text1"/>
                <w:shd w:val="clear" w:color="auto" w:fill="FFFFFF"/>
              </w:rPr>
              <w:t xml:space="preserve">     </w:t>
            </w:r>
            <w:r w:rsidRPr="004E26D7">
              <w:rPr>
                <w:rFonts w:cstheme="minorHAnsi"/>
                <w:color w:val="000000" w:themeColor="text1"/>
                <w:highlight w:val="yellow"/>
                <w:shd w:val="clear" w:color="auto" w:fill="FFFFFF"/>
              </w:rPr>
              <w:t>vapes with e-cigarettes daily</w:t>
            </w:r>
            <w:r w:rsidRPr="00E10ED5">
              <w:rPr>
                <w:rFonts w:cstheme="minorHAnsi"/>
                <w:color w:val="000000" w:themeColor="text1"/>
                <w:shd w:val="clear" w:color="auto" w:fill="FFFFFF"/>
              </w:rPr>
              <w:t xml:space="preserve">. </w:t>
            </w:r>
          </w:p>
          <w:p w14:paraId="1E964124" w14:textId="77777777" w:rsidR="009105B8" w:rsidRPr="00E10ED5" w:rsidRDefault="009105B8" w:rsidP="001E1781">
            <w:pPr>
              <w:rPr>
                <w:rFonts w:cstheme="minorHAnsi"/>
                <w:color w:val="000000" w:themeColor="text1"/>
                <w:shd w:val="clear" w:color="auto" w:fill="FFFFFF"/>
              </w:rPr>
            </w:pPr>
            <w:r w:rsidRPr="00E10ED5">
              <w:rPr>
                <w:rFonts w:cstheme="minorHAnsi"/>
                <w:color w:val="000000" w:themeColor="text1"/>
                <w:shd w:val="clear" w:color="auto" w:fill="FFFFFF"/>
              </w:rPr>
              <w:t xml:space="preserve">Continuous cardiac monitoring initiated, per protocol. </w:t>
            </w:r>
            <w:r w:rsidRPr="004E26D7">
              <w:rPr>
                <w:rFonts w:cstheme="minorHAnsi"/>
                <w:color w:val="000000" w:themeColor="text1"/>
                <w:highlight w:val="yellow"/>
                <w:shd w:val="clear" w:color="auto" w:fill="FFFFFF"/>
              </w:rPr>
              <w:t>Heart rate is 99 bpm</w:t>
            </w:r>
            <w:r w:rsidRPr="00E10ED5">
              <w:rPr>
                <w:rFonts w:cstheme="minorHAnsi"/>
                <w:color w:val="000000" w:themeColor="text1"/>
                <w:shd w:val="clear" w:color="auto" w:fill="FFFFFF"/>
              </w:rPr>
              <w:t xml:space="preserve">, </w:t>
            </w:r>
            <w:r w:rsidRPr="004E26D7">
              <w:rPr>
                <w:rFonts w:cstheme="minorHAnsi"/>
                <w:color w:val="000000" w:themeColor="text1"/>
                <w:highlight w:val="yellow"/>
                <w:shd w:val="clear" w:color="auto" w:fill="FFFFFF"/>
              </w:rPr>
              <w:t>blood pressure is 160/100</w:t>
            </w:r>
            <w:r w:rsidRPr="00E10ED5">
              <w:rPr>
                <w:rFonts w:cstheme="minorHAnsi"/>
                <w:color w:val="000000" w:themeColor="text1"/>
                <w:shd w:val="clear" w:color="auto" w:fill="FFFFFF"/>
              </w:rPr>
              <w:t xml:space="preserve">. She is awake and alert and can make her needs known. Voiding clear-yellow urine; abdomen is soft with bowels sounds in all quadrants. Reports increasing numbness to the left side and upper and lower extremities. </w:t>
            </w:r>
          </w:p>
        </w:tc>
      </w:tr>
    </w:tbl>
    <w:p w14:paraId="35B02AF6" w14:textId="77777777" w:rsidR="009105B8" w:rsidRDefault="009105B8" w:rsidP="00EE4728">
      <w:pPr>
        <w:spacing w:after="0" w:line="240" w:lineRule="auto"/>
        <w:rPr>
          <w:rFonts w:cstheme="minorHAnsi"/>
        </w:rPr>
      </w:pPr>
    </w:p>
    <w:p w14:paraId="7DC63763" w14:textId="4DD30DB1" w:rsidR="00D94CAA" w:rsidRDefault="00D94CAA" w:rsidP="00EE4728">
      <w:pPr>
        <w:spacing w:after="0" w:line="240" w:lineRule="auto"/>
        <w:rPr>
          <w:rFonts w:cstheme="minorHAnsi"/>
        </w:rPr>
      </w:pPr>
      <w:r w:rsidRPr="00E10ED5">
        <w:rPr>
          <w:rFonts w:cstheme="minorHAnsi"/>
        </w:rPr>
        <w:t>Key</w:t>
      </w:r>
    </w:p>
    <w:p w14:paraId="34C115EB" w14:textId="6E72B14F" w:rsidR="004E26D7" w:rsidRDefault="004E26D7" w:rsidP="00EE4728">
      <w:pPr>
        <w:spacing w:after="0" w:line="240" w:lineRule="auto"/>
        <w:rPr>
          <w:rFonts w:cstheme="minorHAnsi"/>
        </w:rPr>
      </w:pPr>
    </w:p>
    <w:tbl>
      <w:tblPr>
        <w:tblStyle w:val="TableGrid"/>
        <w:tblW w:w="9895" w:type="dxa"/>
        <w:tblLook w:val="04A0" w:firstRow="1" w:lastRow="0" w:firstColumn="1" w:lastColumn="0" w:noHBand="0" w:noVBand="1"/>
      </w:tblPr>
      <w:tblGrid>
        <w:gridCol w:w="2632"/>
        <w:gridCol w:w="7263"/>
      </w:tblGrid>
      <w:tr w:rsidR="004E26D7" w:rsidRPr="00E10ED5" w14:paraId="5C98E3F6" w14:textId="77777777" w:rsidTr="001E1781">
        <w:trPr>
          <w:gridAfter w:val="1"/>
          <w:wAfter w:w="7263" w:type="dxa"/>
        </w:trPr>
        <w:tc>
          <w:tcPr>
            <w:tcW w:w="2632" w:type="dxa"/>
            <w:shd w:val="clear" w:color="auto" w:fill="FFC000"/>
          </w:tcPr>
          <w:p w14:paraId="147160BD" w14:textId="77777777" w:rsidR="004E26D7" w:rsidRPr="00E10ED5" w:rsidRDefault="004E26D7" w:rsidP="001E1781">
            <w:pPr>
              <w:rPr>
                <w:rFonts w:cstheme="minorHAnsi"/>
                <w:b/>
                <w:bCs/>
              </w:rPr>
            </w:pPr>
            <w:r w:rsidRPr="00E10ED5">
              <w:rPr>
                <w:rFonts w:cstheme="minorHAnsi"/>
                <w:b/>
                <w:bCs/>
              </w:rPr>
              <w:t>Nurses' Notes</w:t>
            </w:r>
          </w:p>
        </w:tc>
      </w:tr>
      <w:tr w:rsidR="004E26D7" w:rsidRPr="00E10ED5" w14:paraId="0C28FC68" w14:textId="77777777" w:rsidTr="001E1781">
        <w:tc>
          <w:tcPr>
            <w:tcW w:w="9895" w:type="dxa"/>
            <w:gridSpan w:val="2"/>
          </w:tcPr>
          <w:p w14:paraId="706E4222" w14:textId="205DDDC2" w:rsidR="004E26D7" w:rsidRPr="00E10ED5" w:rsidRDefault="004E26D7" w:rsidP="001E1781">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 xml:space="preserve">A </w:t>
            </w:r>
            <w:r w:rsidRPr="004E26D7">
              <w:rPr>
                <w:rFonts w:cstheme="minorHAnsi"/>
                <w:color w:val="000000" w:themeColor="text1"/>
                <w:shd w:val="clear" w:color="auto" w:fill="FFFFFF"/>
              </w:rPr>
              <w:t>26-year-old female</w:t>
            </w:r>
            <w:r w:rsidRPr="00E10ED5">
              <w:rPr>
                <w:rFonts w:cstheme="minorHAnsi"/>
                <w:color w:val="000000" w:themeColor="text1"/>
                <w:shd w:val="clear" w:color="auto" w:fill="FFFFFF"/>
              </w:rPr>
              <w:t xml:space="preserve"> of Latin descent presents to the emergency department with </w:t>
            </w:r>
            <w:r w:rsidRPr="009105B8">
              <w:rPr>
                <w:rFonts w:cstheme="minorHAnsi"/>
                <w:color w:val="000000" w:themeColor="text1"/>
                <w:highlight w:val="yellow"/>
                <w:shd w:val="clear" w:color="auto" w:fill="FFFFFF"/>
              </w:rPr>
              <w:t>lightheadedness</w:t>
            </w:r>
            <w:r w:rsidRPr="00E10ED5">
              <w:rPr>
                <w:rFonts w:cstheme="minorHAnsi"/>
                <w:color w:val="000000" w:themeColor="text1"/>
                <w:shd w:val="clear" w:color="auto" w:fill="FFFFFF"/>
              </w:rPr>
              <w:t xml:space="preserve">, </w:t>
            </w:r>
            <w:r w:rsidRPr="009105B8">
              <w:rPr>
                <w:rFonts w:cstheme="minorHAnsi"/>
                <w:color w:val="000000" w:themeColor="text1"/>
                <w:highlight w:val="yellow"/>
                <w:shd w:val="clear" w:color="auto" w:fill="FFFFFF"/>
              </w:rPr>
              <w:t>generalized weakness of the left lower and upper extremit</w:t>
            </w:r>
            <w:r w:rsidR="00163A8E">
              <w:rPr>
                <w:rFonts w:cstheme="minorHAnsi"/>
                <w:color w:val="000000" w:themeColor="text1"/>
                <w:shd w:val="clear" w:color="auto" w:fill="FFFFFF"/>
              </w:rPr>
              <w:t>ies</w:t>
            </w:r>
            <w:r w:rsidRPr="00E10ED5">
              <w:rPr>
                <w:rFonts w:cstheme="minorHAnsi"/>
                <w:color w:val="000000" w:themeColor="text1"/>
                <w:shd w:val="clear" w:color="auto" w:fill="FFFFFF"/>
              </w:rPr>
              <w:t xml:space="preserve">, and a </w:t>
            </w:r>
            <w:r w:rsidRPr="009105B8">
              <w:rPr>
                <w:rFonts w:cstheme="minorHAnsi"/>
                <w:color w:val="000000" w:themeColor="text1"/>
                <w:highlight w:val="yellow"/>
                <w:shd w:val="clear" w:color="auto" w:fill="FFFFFF"/>
              </w:rPr>
              <w:t>sudden headache</w:t>
            </w:r>
            <w:r w:rsidRPr="00E10ED5">
              <w:rPr>
                <w:rFonts w:cstheme="minorHAnsi"/>
                <w:color w:val="000000" w:themeColor="text1"/>
                <w:shd w:val="clear" w:color="auto" w:fill="FFFFFF"/>
              </w:rPr>
              <w:t xml:space="preserve"> after completing a 2.5-mile sprint. Reports some nausea but no vomiting. Thinking she was dehydrated from her exercise, she drank about a liter of water and </w:t>
            </w:r>
            <w:r w:rsidRPr="004E26D7">
              <w:rPr>
                <w:rFonts w:cstheme="minorHAnsi"/>
                <w:color w:val="000000" w:themeColor="text1"/>
                <w:shd w:val="clear" w:color="auto" w:fill="FFFFFF"/>
              </w:rPr>
              <w:t xml:space="preserve">self-administered 500 mg of acetaminophen for pain with no improvement.  She reports the symptoms began at approximately 0900. No significant previous medical or surgical history. Takes an oral </w:t>
            </w:r>
            <w:r w:rsidRPr="004E26D7">
              <w:rPr>
                <w:rFonts w:cstheme="minorHAnsi"/>
                <w:color w:val="000000"/>
              </w:rPr>
              <w:t>combined hormonal contraceptive</w:t>
            </w:r>
            <w:r w:rsidRPr="004E26D7">
              <w:rPr>
                <w:rFonts w:cstheme="minorHAnsi"/>
                <w:color w:val="000000" w:themeColor="text1"/>
                <w:shd w:val="clear" w:color="auto" w:fill="FFFFFF"/>
              </w:rPr>
              <w:t>. Occasionally drinks 3-4 glasses of wine a week and      vapes with e-cigarettes daily.</w:t>
            </w:r>
            <w:r w:rsidRPr="00E10ED5">
              <w:rPr>
                <w:rFonts w:cstheme="minorHAnsi"/>
                <w:color w:val="000000" w:themeColor="text1"/>
                <w:shd w:val="clear" w:color="auto" w:fill="FFFFFF"/>
              </w:rPr>
              <w:t xml:space="preserve"> </w:t>
            </w:r>
          </w:p>
          <w:p w14:paraId="50EC1686" w14:textId="77777777" w:rsidR="004E26D7" w:rsidRPr="00E10ED5" w:rsidRDefault="004E26D7" w:rsidP="001E1781">
            <w:pPr>
              <w:rPr>
                <w:rFonts w:cstheme="minorHAnsi"/>
                <w:color w:val="000000" w:themeColor="text1"/>
                <w:shd w:val="clear" w:color="auto" w:fill="FFFFFF"/>
              </w:rPr>
            </w:pPr>
            <w:r w:rsidRPr="00E10ED5">
              <w:rPr>
                <w:rFonts w:cstheme="minorHAnsi"/>
                <w:color w:val="000000" w:themeColor="text1"/>
                <w:shd w:val="clear" w:color="auto" w:fill="FFFFFF"/>
              </w:rPr>
              <w:t xml:space="preserve">Continuous cardiac monitoring initiated, per protocol. </w:t>
            </w:r>
            <w:r w:rsidRPr="004E26D7">
              <w:rPr>
                <w:rFonts w:cstheme="minorHAnsi"/>
                <w:color w:val="000000" w:themeColor="text1"/>
                <w:highlight w:val="yellow"/>
                <w:shd w:val="clear" w:color="auto" w:fill="FFFFFF"/>
              </w:rPr>
              <w:t>Heart rate is 99 bpm</w:t>
            </w:r>
            <w:r w:rsidRPr="00E10ED5">
              <w:rPr>
                <w:rFonts w:cstheme="minorHAnsi"/>
                <w:color w:val="000000" w:themeColor="text1"/>
                <w:shd w:val="clear" w:color="auto" w:fill="FFFFFF"/>
              </w:rPr>
              <w:t xml:space="preserve">, </w:t>
            </w:r>
            <w:r w:rsidRPr="004E26D7">
              <w:rPr>
                <w:rFonts w:cstheme="minorHAnsi"/>
                <w:color w:val="000000" w:themeColor="text1"/>
                <w:highlight w:val="yellow"/>
                <w:shd w:val="clear" w:color="auto" w:fill="FFFFFF"/>
              </w:rPr>
              <w:t>blood pressure is 160/100</w:t>
            </w:r>
            <w:r w:rsidRPr="00E10ED5">
              <w:rPr>
                <w:rFonts w:cstheme="minorHAnsi"/>
                <w:color w:val="000000" w:themeColor="text1"/>
                <w:shd w:val="clear" w:color="auto" w:fill="FFFFFF"/>
              </w:rPr>
              <w:t xml:space="preserve">. She is awake and alert and can make her needs known. Voiding clear-yellow urine; abdomen is soft with bowels sounds in all quadrants. Reports increasing numbness to the left side and upper and lower extremities. </w:t>
            </w:r>
          </w:p>
        </w:tc>
      </w:tr>
    </w:tbl>
    <w:p w14:paraId="410914D7" w14:textId="77777777" w:rsidR="004E26D7" w:rsidRPr="00E10ED5" w:rsidRDefault="004E26D7" w:rsidP="00EE4728">
      <w:pPr>
        <w:spacing w:after="0" w:line="240" w:lineRule="auto"/>
        <w:rPr>
          <w:rFonts w:cstheme="minorHAnsi"/>
        </w:rPr>
      </w:pPr>
    </w:p>
    <w:p w14:paraId="5CB3865F" w14:textId="77777777" w:rsidR="00A96C2A" w:rsidRPr="000E791C" w:rsidRDefault="00A96C2A" w:rsidP="00A96C2A">
      <w:pPr>
        <w:rPr>
          <w:rFonts w:cstheme="minorHAnsi"/>
          <w:b/>
          <w:bCs/>
        </w:rPr>
      </w:pPr>
      <w:bookmarkStart w:id="3" w:name="_Hlk112921632"/>
      <w:bookmarkStart w:id="4" w:name="_Hlk112913670"/>
      <w:r w:rsidRPr="000E791C">
        <w:rPr>
          <w:rFonts w:cstheme="minorHAnsi"/>
          <w:b/>
          <w:bCs/>
        </w:rPr>
        <w:t>Scoring Rule: +/-</w:t>
      </w:r>
      <w:bookmarkEnd w:id="3"/>
    </w:p>
    <w:bookmarkEnd w:id="4"/>
    <w:p w14:paraId="2E6FFC1D" w14:textId="77777777" w:rsidR="00A96C2A" w:rsidRPr="00E10ED5" w:rsidRDefault="00A96C2A" w:rsidP="0061644F">
      <w:pPr>
        <w:rPr>
          <w:rFonts w:cstheme="minorHAnsi"/>
        </w:rPr>
      </w:pPr>
      <w:r w:rsidRPr="00A96C2A">
        <w:rPr>
          <w:rFonts w:cstheme="minorHAnsi"/>
          <w:b/>
          <w:bCs/>
        </w:rPr>
        <w:t>Rationale:</w:t>
      </w:r>
      <w:r w:rsidRPr="00E10ED5">
        <w:rPr>
          <w:rFonts w:cstheme="minorHAnsi"/>
        </w:rPr>
        <w:t xml:space="preserve"> A disruption of the blood supply to brain areas leads to a sudden loss of motor function. Like a myocardial infarction or heart attack, a disruption of blood flow to the brain is a medical emergency that requires immediate and intentional interventions. Lightheadedness, weakness of the left lower and upper extremity, sudden headache, </w:t>
      </w:r>
      <w:r>
        <w:rPr>
          <w:rFonts w:cstheme="minorHAnsi"/>
        </w:rPr>
        <w:t xml:space="preserve">elevated </w:t>
      </w:r>
      <w:r w:rsidRPr="00E10ED5">
        <w:rPr>
          <w:rFonts w:cstheme="minorHAnsi"/>
        </w:rPr>
        <w:t xml:space="preserve">heart rate, elevated blood pressure, denotes poor cerebral perfusion and requires immediate follow up. </w:t>
      </w:r>
    </w:p>
    <w:p w14:paraId="0A9C8919" w14:textId="77777777" w:rsidR="00D94CAA" w:rsidRPr="00E10ED5" w:rsidRDefault="00D94CAA" w:rsidP="00EE4728">
      <w:pPr>
        <w:spacing w:after="0" w:line="240" w:lineRule="auto"/>
        <w:rPr>
          <w:rFonts w:cstheme="minorHAnsi"/>
          <w:b/>
          <w:bCs/>
          <w:u w:val="single"/>
        </w:rPr>
      </w:pPr>
    </w:p>
    <w:p w14:paraId="1FE0C579" w14:textId="6BB123B2" w:rsidR="004E26D7" w:rsidRDefault="004E26D7">
      <w:pPr>
        <w:rPr>
          <w:rFonts w:cstheme="minorHAnsi"/>
          <w:b/>
          <w:bCs/>
          <w:u w:val="single"/>
        </w:rPr>
      </w:pPr>
      <w:r>
        <w:rPr>
          <w:rFonts w:cstheme="minorHAnsi"/>
          <w:b/>
          <w:bCs/>
          <w:u w:val="single"/>
        </w:rPr>
        <w:br w:type="page"/>
      </w:r>
    </w:p>
    <w:p w14:paraId="3E426E71" w14:textId="4D8ECF22" w:rsidR="00136C2C" w:rsidRDefault="00136C2C" w:rsidP="00EE4728">
      <w:pPr>
        <w:spacing w:after="0" w:line="240" w:lineRule="auto"/>
        <w:rPr>
          <w:rFonts w:cstheme="minorHAnsi"/>
          <w:b/>
          <w:bCs/>
          <w:u w:val="single"/>
        </w:rPr>
      </w:pPr>
      <w:r w:rsidRPr="00E10ED5">
        <w:rPr>
          <w:rFonts w:cstheme="minorHAnsi"/>
          <w:b/>
          <w:bCs/>
          <w:u w:val="single"/>
        </w:rPr>
        <w:lastRenderedPageBreak/>
        <w:t xml:space="preserve">Case Study Question 2 of 6 </w:t>
      </w:r>
    </w:p>
    <w:p w14:paraId="053FBC73" w14:textId="77777777" w:rsidR="004D4813" w:rsidRPr="00E10ED5" w:rsidRDefault="004D4813" w:rsidP="004D4813">
      <w:pPr>
        <w:spacing w:after="0" w:line="240" w:lineRule="auto"/>
        <w:rPr>
          <w:rFonts w:cstheme="minorHAnsi"/>
          <w:color w:val="000000"/>
        </w:rPr>
      </w:pPr>
      <w:r w:rsidRPr="00E10ED5">
        <w:rPr>
          <w:rFonts w:cstheme="minorHAnsi"/>
          <w:color w:val="000000"/>
        </w:rPr>
        <w:t>A 26-year-old woman presents in the emergency department with a sudden onset of lightheadedness and generalized weakness of the left lower and upper extremit</w:t>
      </w:r>
      <w:r>
        <w:rPr>
          <w:rFonts w:cstheme="minorHAnsi"/>
          <w:color w:val="000000"/>
        </w:rPr>
        <w:t>ies</w:t>
      </w:r>
      <w:r w:rsidRPr="00E10ED5">
        <w:rPr>
          <w:rFonts w:cstheme="minorHAnsi"/>
          <w:color w:val="000000"/>
        </w:rPr>
        <w:t xml:space="preserve">.  </w:t>
      </w:r>
    </w:p>
    <w:p w14:paraId="792D357B" w14:textId="77777777" w:rsidR="004D4813" w:rsidRPr="00E10ED5" w:rsidRDefault="004D4813" w:rsidP="004D4813">
      <w:pPr>
        <w:spacing w:after="0" w:line="240" w:lineRule="auto"/>
        <w:rPr>
          <w:rFonts w:cstheme="minorHAnsi"/>
          <w:color w:val="000000"/>
        </w:rPr>
      </w:pPr>
    </w:p>
    <w:tbl>
      <w:tblPr>
        <w:tblStyle w:val="TableGrid"/>
        <w:tblW w:w="9895" w:type="dxa"/>
        <w:tblLook w:val="04A0" w:firstRow="1" w:lastRow="0" w:firstColumn="1" w:lastColumn="0" w:noHBand="0" w:noVBand="1"/>
      </w:tblPr>
      <w:tblGrid>
        <w:gridCol w:w="2632"/>
        <w:gridCol w:w="7263"/>
      </w:tblGrid>
      <w:tr w:rsidR="004D4813" w:rsidRPr="00E10ED5" w14:paraId="2E683667" w14:textId="77777777" w:rsidTr="008A0431">
        <w:trPr>
          <w:gridAfter w:val="1"/>
          <w:wAfter w:w="7263" w:type="dxa"/>
        </w:trPr>
        <w:tc>
          <w:tcPr>
            <w:tcW w:w="2632" w:type="dxa"/>
            <w:shd w:val="clear" w:color="auto" w:fill="FFC000"/>
          </w:tcPr>
          <w:p w14:paraId="5669A83E" w14:textId="77777777" w:rsidR="004D4813" w:rsidRPr="00E10ED5" w:rsidRDefault="004D4813" w:rsidP="008A0431">
            <w:pPr>
              <w:rPr>
                <w:rFonts w:cstheme="minorHAnsi"/>
                <w:b/>
                <w:bCs/>
              </w:rPr>
            </w:pPr>
            <w:r w:rsidRPr="00E10ED5">
              <w:rPr>
                <w:rFonts w:cstheme="minorHAnsi"/>
                <w:b/>
                <w:bCs/>
              </w:rPr>
              <w:t>Nurses' Notes</w:t>
            </w:r>
          </w:p>
        </w:tc>
      </w:tr>
      <w:tr w:rsidR="004D4813" w:rsidRPr="00E10ED5" w14:paraId="4777BCA9" w14:textId="77777777" w:rsidTr="008A0431">
        <w:tc>
          <w:tcPr>
            <w:tcW w:w="9895" w:type="dxa"/>
            <w:gridSpan w:val="2"/>
          </w:tcPr>
          <w:p w14:paraId="6EFBEC20" w14:textId="77777777" w:rsidR="004D4813" w:rsidRPr="00E10ED5" w:rsidRDefault="004D4813" w:rsidP="008A0431">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w:t>
            </w:r>
            <w:r>
              <w:rPr>
                <w:rFonts w:cstheme="minorHAnsi"/>
                <w:color w:val="000000" w:themeColor="text1"/>
                <w:shd w:val="clear" w:color="auto" w:fill="FFFFFF"/>
              </w:rPr>
              <w:t>ies</w:t>
            </w:r>
            <w:r w:rsidRPr="00E10ED5">
              <w:rPr>
                <w:rFonts w:cstheme="minorHAnsi"/>
                <w:color w:val="000000" w:themeColor="text1"/>
                <w:shd w:val="clear" w:color="auto" w:fill="FFFFFF"/>
              </w:rPr>
              <w:t>,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xml:space="preserve">. Occasionally drinks 3-4 glasses of wine a week and </w:t>
            </w:r>
            <w:r>
              <w:rPr>
                <w:rFonts w:cstheme="minorHAnsi"/>
                <w:color w:val="000000" w:themeColor="text1"/>
                <w:shd w:val="clear" w:color="auto" w:fill="FFFFFF"/>
              </w:rPr>
              <w:t xml:space="preserve">     </w:t>
            </w:r>
            <w:r w:rsidRPr="00E10ED5">
              <w:rPr>
                <w:rFonts w:cstheme="minorHAnsi"/>
                <w:color w:val="000000" w:themeColor="text1"/>
                <w:shd w:val="clear" w:color="auto" w:fill="FFFFFF"/>
              </w:rPr>
              <w:t xml:space="preserve">vapes with e-cigarettes daily. </w:t>
            </w:r>
          </w:p>
          <w:p w14:paraId="519E783E" w14:textId="77777777" w:rsidR="004D4813" w:rsidRPr="00E10ED5" w:rsidRDefault="004D4813" w:rsidP="008A0431">
            <w:pPr>
              <w:rPr>
                <w:rFonts w:cstheme="minorHAnsi"/>
                <w:color w:val="000000" w:themeColor="text1"/>
                <w:shd w:val="clear" w:color="auto" w:fill="FFFFFF"/>
              </w:rPr>
            </w:pPr>
            <w:r w:rsidRPr="00E10ED5">
              <w:rPr>
                <w:rFonts w:cstheme="minorHAnsi"/>
                <w:color w:val="000000" w:themeColor="text1"/>
                <w:shd w:val="clear" w:color="auto" w:fill="FFFFFF"/>
              </w:rPr>
              <w:t xml:space="preserve">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 </w:t>
            </w:r>
          </w:p>
        </w:tc>
      </w:tr>
    </w:tbl>
    <w:p w14:paraId="7AAD2E07" w14:textId="77777777" w:rsidR="004D4813" w:rsidRPr="00E10ED5" w:rsidRDefault="004D4813" w:rsidP="00EE4728">
      <w:pPr>
        <w:spacing w:after="0" w:line="240" w:lineRule="auto"/>
        <w:rPr>
          <w:rFonts w:cstheme="minorHAnsi"/>
          <w:b/>
          <w:bCs/>
          <w:u w:val="single"/>
        </w:rPr>
      </w:pPr>
    </w:p>
    <w:p w14:paraId="1A3E18C6" w14:textId="77777777" w:rsidR="004E26D7" w:rsidRDefault="004E26D7" w:rsidP="009866D1">
      <w:pPr>
        <w:spacing w:after="0" w:line="240" w:lineRule="auto"/>
        <w:rPr>
          <w:rFonts w:cstheme="minorHAnsi"/>
          <w:color w:val="000000"/>
        </w:rPr>
      </w:pPr>
    </w:p>
    <w:p w14:paraId="1FF84609" w14:textId="53F10446" w:rsidR="00136C2C" w:rsidRPr="00E10ED5" w:rsidRDefault="00136C2C" w:rsidP="00EE4728">
      <w:pPr>
        <w:spacing w:after="0" w:line="240" w:lineRule="auto"/>
        <w:rPr>
          <w:rFonts w:cstheme="minorHAnsi"/>
        </w:rPr>
      </w:pPr>
      <w:bookmarkStart w:id="5" w:name="_Hlk102036885"/>
    </w:p>
    <w:p w14:paraId="64FDBE9F" w14:textId="41D9A87E" w:rsidR="00136C2C" w:rsidRPr="00E10ED5" w:rsidRDefault="00136C2C" w:rsidP="00EE4728">
      <w:pPr>
        <w:pStyle w:val="ListParagraph"/>
        <w:numPr>
          <w:ilvl w:val="0"/>
          <w:numId w:val="3"/>
        </w:numPr>
        <w:spacing w:after="0" w:line="240" w:lineRule="auto"/>
        <w:rPr>
          <w:rFonts w:cstheme="minorHAnsi"/>
        </w:rPr>
      </w:pPr>
      <w:r w:rsidRPr="00E10ED5">
        <w:rPr>
          <w:rFonts w:cstheme="minorHAnsi"/>
        </w:rPr>
        <w:t xml:space="preserve">For each finding, click to specify if the finding is a risk factor or not a risk factor for </w:t>
      </w:r>
      <w:r w:rsidR="00D52EAD" w:rsidRPr="00E10ED5">
        <w:rPr>
          <w:rFonts w:cstheme="minorHAnsi"/>
        </w:rPr>
        <w:t>ischemic stroke.</w:t>
      </w:r>
      <w:r w:rsidR="002777F7" w:rsidRPr="00E10ED5">
        <w:rPr>
          <w:rFonts w:cstheme="minorHAnsi"/>
        </w:rPr>
        <w:t xml:space="preserve"> </w:t>
      </w:r>
    </w:p>
    <w:tbl>
      <w:tblPr>
        <w:tblStyle w:val="TableGrid"/>
        <w:tblW w:w="0" w:type="auto"/>
        <w:tblLook w:val="04A0" w:firstRow="1" w:lastRow="0" w:firstColumn="1" w:lastColumn="0" w:noHBand="0" w:noVBand="1"/>
      </w:tblPr>
      <w:tblGrid>
        <w:gridCol w:w="4765"/>
        <w:gridCol w:w="1980"/>
        <w:gridCol w:w="2605"/>
      </w:tblGrid>
      <w:tr w:rsidR="00136C2C" w:rsidRPr="00E10ED5" w14:paraId="142AFCE0" w14:textId="77777777" w:rsidTr="00EA7DC7">
        <w:tc>
          <w:tcPr>
            <w:tcW w:w="4765" w:type="dxa"/>
          </w:tcPr>
          <w:p w14:paraId="7586B35F" w14:textId="77777777" w:rsidR="00136C2C" w:rsidRPr="00E10ED5" w:rsidRDefault="00136C2C" w:rsidP="00EE4728">
            <w:pPr>
              <w:rPr>
                <w:rFonts w:cstheme="minorHAnsi"/>
              </w:rPr>
            </w:pPr>
            <w:r w:rsidRPr="00E10ED5">
              <w:rPr>
                <w:rFonts w:cstheme="minorHAnsi"/>
              </w:rPr>
              <w:t>Assessment/</w:t>
            </w:r>
            <w:r w:rsidR="000B5D6B" w:rsidRPr="00E10ED5">
              <w:rPr>
                <w:rFonts w:cstheme="minorHAnsi"/>
              </w:rPr>
              <w:t>F</w:t>
            </w:r>
            <w:r w:rsidRPr="00E10ED5">
              <w:rPr>
                <w:rFonts w:cstheme="minorHAnsi"/>
              </w:rPr>
              <w:t>inding</w:t>
            </w:r>
          </w:p>
        </w:tc>
        <w:tc>
          <w:tcPr>
            <w:tcW w:w="1980" w:type="dxa"/>
          </w:tcPr>
          <w:p w14:paraId="4B9C4D01" w14:textId="4BF1F3D4" w:rsidR="00136C2C" w:rsidRPr="00E10ED5" w:rsidRDefault="00136C2C" w:rsidP="00EE4728">
            <w:pPr>
              <w:jc w:val="center"/>
              <w:rPr>
                <w:rFonts w:cstheme="minorHAnsi"/>
              </w:rPr>
            </w:pPr>
            <w:r w:rsidRPr="00E10ED5">
              <w:rPr>
                <w:rFonts w:cstheme="minorHAnsi"/>
              </w:rPr>
              <w:t>Risk factor</w:t>
            </w:r>
            <w:r w:rsidR="00E36A6F" w:rsidRPr="00E10ED5">
              <w:rPr>
                <w:rFonts w:cstheme="minorHAnsi"/>
              </w:rPr>
              <w:t xml:space="preserve"> </w:t>
            </w:r>
          </w:p>
        </w:tc>
        <w:tc>
          <w:tcPr>
            <w:tcW w:w="2605" w:type="dxa"/>
          </w:tcPr>
          <w:p w14:paraId="46430531" w14:textId="660A6D35" w:rsidR="00136C2C" w:rsidRPr="00E10ED5" w:rsidRDefault="00136C2C" w:rsidP="00EE4728">
            <w:pPr>
              <w:jc w:val="center"/>
              <w:rPr>
                <w:rFonts w:cstheme="minorHAnsi"/>
              </w:rPr>
            </w:pPr>
            <w:r w:rsidRPr="00E10ED5">
              <w:rPr>
                <w:rFonts w:cstheme="minorHAnsi"/>
              </w:rPr>
              <w:t>Not risk factor</w:t>
            </w:r>
          </w:p>
        </w:tc>
      </w:tr>
      <w:tr w:rsidR="00136C2C" w:rsidRPr="00E10ED5" w14:paraId="6DA0AB40" w14:textId="77777777" w:rsidTr="00EA7DC7">
        <w:tc>
          <w:tcPr>
            <w:tcW w:w="4765" w:type="dxa"/>
          </w:tcPr>
          <w:p w14:paraId="5033C935" w14:textId="0C58B592" w:rsidR="00136C2C" w:rsidRPr="00E10ED5" w:rsidRDefault="00D94CAA" w:rsidP="00EE4728">
            <w:pPr>
              <w:rPr>
                <w:rFonts w:cstheme="minorHAnsi"/>
              </w:rPr>
            </w:pPr>
            <w:r w:rsidRPr="00E10ED5">
              <w:rPr>
                <w:rFonts w:cstheme="minorHAnsi"/>
              </w:rPr>
              <w:t xml:space="preserve">Combined hormonal contraceptive </w:t>
            </w:r>
            <w:r w:rsidR="00FA2EBC" w:rsidRPr="00E10ED5">
              <w:rPr>
                <w:rFonts w:cstheme="minorHAnsi"/>
              </w:rPr>
              <w:t xml:space="preserve"> </w:t>
            </w:r>
          </w:p>
        </w:tc>
        <w:tc>
          <w:tcPr>
            <w:tcW w:w="1980" w:type="dxa"/>
          </w:tcPr>
          <w:p w14:paraId="6DBADA0E" w14:textId="59FBE3D5" w:rsidR="00136C2C" w:rsidRPr="00E10ED5" w:rsidRDefault="00FA2EBC" w:rsidP="00EE4728">
            <w:pPr>
              <w:pStyle w:val="ListParagraph"/>
              <w:numPr>
                <w:ilvl w:val="0"/>
                <w:numId w:val="4"/>
              </w:numPr>
              <w:rPr>
                <w:rFonts w:cstheme="minorHAnsi"/>
              </w:rPr>
            </w:pPr>
            <w:r w:rsidRPr="00E10ED5">
              <w:rPr>
                <w:rFonts w:cstheme="minorHAnsi"/>
              </w:rPr>
              <w:t>X</w:t>
            </w:r>
          </w:p>
        </w:tc>
        <w:tc>
          <w:tcPr>
            <w:tcW w:w="2605" w:type="dxa"/>
          </w:tcPr>
          <w:p w14:paraId="344C4931" w14:textId="77777777" w:rsidR="00136C2C" w:rsidRPr="00E10ED5" w:rsidRDefault="00136C2C" w:rsidP="00EE4728">
            <w:pPr>
              <w:pStyle w:val="ListParagraph"/>
              <w:numPr>
                <w:ilvl w:val="0"/>
                <w:numId w:val="5"/>
              </w:numPr>
              <w:rPr>
                <w:rFonts w:cstheme="minorHAnsi"/>
              </w:rPr>
            </w:pPr>
          </w:p>
        </w:tc>
      </w:tr>
      <w:tr w:rsidR="00136C2C" w:rsidRPr="00E10ED5" w14:paraId="3D925A48" w14:textId="77777777" w:rsidTr="00EA7DC7">
        <w:tc>
          <w:tcPr>
            <w:tcW w:w="4765" w:type="dxa"/>
          </w:tcPr>
          <w:p w14:paraId="47D696E8" w14:textId="1FF79030" w:rsidR="00136C2C" w:rsidRPr="00E10ED5" w:rsidRDefault="00FA2EBC" w:rsidP="00EE4728">
            <w:pPr>
              <w:rPr>
                <w:rFonts w:cstheme="minorHAnsi"/>
              </w:rPr>
            </w:pPr>
            <w:r w:rsidRPr="00E10ED5">
              <w:rPr>
                <w:rFonts w:cstheme="minorHAnsi"/>
              </w:rPr>
              <w:t xml:space="preserve">Drinks 3 – 4 glasses of alcohol </w:t>
            </w:r>
            <w:r w:rsidR="00FE2656" w:rsidRPr="00E10ED5">
              <w:rPr>
                <w:rFonts w:cstheme="minorHAnsi"/>
              </w:rPr>
              <w:t xml:space="preserve">a week </w:t>
            </w:r>
          </w:p>
        </w:tc>
        <w:tc>
          <w:tcPr>
            <w:tcW w:w="1980" w:type="dxa"/>
          </w:tcPr>
          <w:p w14:paraId="0E682869" w14:textId="77777777" w:rsidR="00136C2C" w:rsidRPr="00E10ED5" w:rsidRDefault="00136C2C" w:rsidP="00EE4728">
            <w:pPr>
              <w:pStyle w:val="ListParagraph"/>
              <w:numPr>
                <w:ilvl w:val="0"/>
                <w:numId w:val="4"/>
              </w:numPr>
              <w:rPr>
                <w:rFonts w:cstheme="minorHAnsi"/>
              </w:rPr>
            </w:pPr>
          </w:p>
        </w:tc>
        <w:tc>
          <w:tcPr>
            <w:tcW w:w="2605" w:type="dxa"/>
          </w:tcPr>
          <w:p w14:paraId="4CE30DB9" w14:textId="677B40CA" w:rsidR="00136C2C" w:rsidRPr="00E10ED5" w:rsidRDefault="00FA2EBC" w:rsidP="00EE4728">
            <w:pPr>
              <w:pStyle w:val="ListParagraph"/>
              <w:numPr>
                <w:ilvl w:val="0"/>
                <w:numId w:val="5"/>
              </w:numPr>
              <w:rPr>
                <w:rFonts w:cstheme="minorHAnsi"/>
              </w:rPr>
            </w:pPr>
            <w:r w:rsidRPr="00E10ED5">
              <w:rPr>
                <w:rFonts w:cstheme="minorHAnsi"/>
              </w:rPr>
              <w:t>X</w:t>
            </w:r>
          </w:p>
        </w:tc>
      </w:tr>
      <w:tr w:rsidR="00136C2C" w:rsidRPr="00E10ED5" w14:paraId="543D109B" w14:textId="77777777" w:rsidTr="00EA7DC7">
        <w:tc>
          <w:tcPr>
            <w:tcW w:w="4765" w:type="dxa"/>
          </w:tcPr>
          <w:p w14:paraId="329E6176" w14:textId="72675113" w:rsidR="00136C2C" w:rsidRPr="00E10ED5" w:rsidRDefault="00FA2EBC" w:rsidP="00EE4728">
            <w:pPr>
              <w:rPr>
                <w:rFonts w:cstheme="minorHAnsi"/>
              </w:rPr>
            </w:pPr>
            <w:r w:rsidRPr="00E10ED5">
              <w:rPr>
                <w:rFonts w:cstheme="minorHAnsi"/>
              </w:rPr>
              <w:t>Vapes e-cig</w:t>
            </w:r>
            <w:r w:rsidR="00B3458B" w:rsidRPr="00E10ED5">
              <w:rPr>
                <w:rFonts w:cstheme="minorHAnsi"/>
              </w:rPr>
              <w:t>are</w:t>
            </w:r>
            <w:r w:rsidRPr="00E10ED5">
              <w:rPr>
                <w:rFonts w:cstheme="minorHAnsi"/>
              </w:rPr>
              <w:t xml:space="preserve">ttes </w:t>
            </w:r>
            <w:r w:rsidR="00153296" w:rsidRPr="00E10ED5">
              <w:rPr>
                <w:rFonts w:cstheme="minorHAnsi"/>
              </w:rPr>
              <w:t>daily</w:t>
            </w:r>
          </w:p>
        </w:tc>
        <w:tc>
          <w:tcPr>
            <w:tcW w:w="1980" w:type="dxa"/>
          </w:tcPr>
          <w:p w14:paraId="010DB587" w14:textId="7E717612" w:rsidR="00136C2C" w:rsidRPr="00E10ED5" w:rsidRDefault="00FA2EBC" w:rsidP="00EE4728">
            <w:pPr>
              <w:pStyle w:val="ListParagraph"/>
              <w:numPr>
                <w:ilvl w:val="0"/>
                <w:numId w:val="4"/>
              </w:numPr>
              <w:rPr>
                <w:rFonts w:cstheme="minorHAnsi"/>
              </w:rPr>
            </w:pPr>
            <w:r w:rsidRPr="00E10ED5">
              <w:rPr>
                <w:rFonts w:cstheme="minorHAnsi"/>
              </w:rPr>
              <w:t>X</w:t>
            </w:r>
          </w:p>
        </w:tc>
        <w:tc>
          <w:tcPr>
            <w:tcW w:w="2605" w:type="dxa"/>
          </w:tcPr>
          <w:p w14:paraId="05F99E5D" w14:textId="77777777" w:rsidR="00136C2C" w:rsidRPr="00E10ED5" w:rsidRDefault="00136C2C" w:rsidP="00EE4728">
            <w:pPr>
              <w:pStyle w:val="ListParagraph"/>
              <w:numPr>
                <w:ilvl w:val="0"/>
                <w:numId w:val="5"/>
              </w:numPr>
              <w:rPr>
                <w:rFonts w:cstheme="minorHAnsi"/>
              </w:rPr>
            </w:pPr>
          </w:p>
        </w:tc>
      </w:tr>
      <w:tr w:rsidR="00136C2C" w:rsidRPr="00E10ED5" w14:paraId="04D898C4" w14:textId="77777777" w:rsidTr="00EA7DC7">
        <w:tc>
          <w:tcPr>
            <w:tcW w:w="4765" w:type="dxa"/>
          </w:tcPr>
          <w:p w14:paraId="45B2DFD6" w14:textId="035BA2E5" w:rsidR="00136C2C" w:rsidRPr="00E10ED5" w:rsidRDefault="00FA2EBC" w:rsidP="00EE4728">
            <w:pPr>
              <w:rPr>
                <w:rFonts w:cstheme="minorHAnsi"/>
              </w:rPr>
            </w:pPr>
            <w:r w:rsidRPr="00E10ED5">
              <w:rPr>
                <w:rFonts w:cstheme="minorHAnsi"/>
              </w:rPr>
              <w:t>Completed a 2.5</w:t>
            </w:r>
            <w:r w:rsidR="00B3458B" w:rsidRPr="00E10ED5">
              <w:rPr>
                <w:rFonts w:cstheme="minorHAnsi"/>
              </w:rPr>
              <w:t>-</w:t>
            </w:r>
            <w:r w:rsidRPr="00E10ED5">
              <w:rPr>
                <w:rFonts w:cstheme="minorHAnsi"/>
              </w:rPr>
              <w:t xml:space="preserve">mile sprint on the treadmill </w:t>
            </w:r>
          </w:p>
        </w:tc>
        <w:tc>
          <w:tcPr>
            <w:tcW w:w="1980" w:type="dxa"/>
          </w:tcPr>
          <w:p w14:paraId="7A41E0F1" w14:textId="77777777" w:rsidR="00136C2C" w:rsidRPr="00E10ED5" w:rsidRDefault="00136C2C" w:rsidP="00EE4728">
            <w:pPr>
              <w:pStyle w:val="ListParagraph"/>
              <w:numPr>
                <w:ilvl w:val="0"/>
                <w:numId w:val="4"/>
              </w:numPr>
              <w:rPr>
                <w:rFonts w:cstheme="minorHAnsi"/>
              </w:rPr>
            </w:pPr>
          </w:p>
        </w:tc>
        <w:tc>
          <w:tcPr>
            <w:tcW w:w="2605" w:type="dxa"/>
          </w:tcPr>
          <w:p w14:paraId="4C5F7356" w14:textId="58BB8CC1" w:rsidR="00136C2C" w:rsidRPr="00E10ED5" w:rsidRDefault="00FA2EBC" w:rsidP="00EE4728">
            <w:pPr>
              <w:pStyle w:val="ListParagraph"/>
              <w:numPr>
                <w:ilvl w:val="0"/>
                <w:numId w:val="5"/>
              </w:numPr>
              <w:rPr>
                <w:rFonts w:cstheme="minorHAnsi"/>
              </w:rPr>
            </w:pPr>
            <w:r w:rsidRPr="00E10ED5">
              <w:rPr>
                <w:rFonts w:cstheme="minorHAnsi"/>
              </w:rPr>
              <w:t>X</w:t>
            </w:r>
          </w:p>
        </w:tc>
      </w:tr>
      <w:tr w:rsidR="00CB37A9" w:rsidRPr="00E10ED5" w14:paraId="4848951E" w14:textId="77777777" w:rsidTr="00EA7DC7">
        <w:tc>
          <w:tcPr>
            <w:tcW w:w="4765" w:type="dxa"/>
          </w:tcPr>
          <w:p w14:paraId="534C2656" w14:textId="144C5D1B" w:rsidR="00CB37A9" w:rsidRPr="00E10ED5" w:rsidRDefault="00CB37A9" w:rsidP="00EE4728">
            <w:pPr>
              <w:rPr>
                <w:rFonts w:cstheme="minorHAnsi"/>
              </w:rPr>
            </w:pPr>
            <w:r w:rsidRPr="00E10ED5">
              <w:rPr>
                <w:rFonts w:cstheme="minorHAnsi"/>
              </w:rPr>
              <w:t>Latin de</w:t>
            </w:r>
            <w:r w:rsidR="00091E9B" w:rsidRPr="00E10ED5">
              <w:rPr>
                <w:rFonts w:cstheme="minorHAnsi"/>
              </w:rPr>
              <w:t>sce</w:t>
            </w:r>
            <w:r w:rsidR="005305DC" w:rsidRPr="00E10ED5">
              <w:rPr>
                <w:rFonts w:cstheme="minorHAnsi"/>
              </w:rPr>
              <w:t xml:space="preserve">nt </w:t>
            </w:r>
          </w:p>
        </w:tc>
        <w:tc>
          <w:tcPr>
            <w:tcW w:w="1980" w:type="dxa"/>
          </w:tcPr>
          <w:p w14:paraId="2B67937A" w14:textId="5862A832" w:rsidR="00CB37A9" w:rsidRPr="00E10ED5" w:rsidRDefault="00CB37A9" w:rsidP="00EE4728">
            <w:pPr>
              <w:pStyle w:val="ListParagraph"/>
              <w:numPr>
                <w:ilvl w:val="0"/>
                <w:numId w:val="4"/>
              </w:numPr>
              <w:rPr>
                <w:rFonts w:cstheme="minorHAnsi"/>
              </w:rPr>
            </w:pPr>
            <w:r w:rsidRPr="00E10ED5">
              <w:rPr>
                <w:rFonts w:cstheme="minorHAnsi"/>
              </w:rPr>
              <w:t>X</w:t>
            </w:r>
          </w:p>
        </w:tc>
        <w:tc>
          <w:tcPr>
            <w:tcW w:w="2605" w:type="dxa"/>
          </w:tcPr>
          <w:p w14:paraId="3F9167D1" w14:textId="77777777" w:rsidR="00CB37A9" w:rsidRPr="00E10ED5" w:rsidRDefault="00CB37A9" w:rsidP="00EE4728">
            <w:pPr>
              <w:pStyle w:val="ListParagraph"/>
              <w:numPr>
                <w:ilvl w:val="0"/>
                <w:numId w:val="5"/>
              </w:numPr>
              <w:rPr>
                <w:rFonts w:cstheme="minorHAnsi"/>
              </w:rPr>
            </w:pPr>
          </w:p>
        </w:tc>
      </w:tr>
      <w:bookmarkEnd w:id="5"/>
    </w:tbl>
    <w:p w14:paraId="0453CAB4" w14:textId="4EB6D30D" w:rsidR="00136C2C" w:rsidRDefault="00136C2C" w:rsidP="00EE4728">
      <w:pPr>
        <w:spacing w:after="0" w:line="240" w:lineRule="auto"/>
        <w:rPr>
          <w:rFonts w:cstheme="minorHAnsi"/>
          <w:b/>
          <w:bCs/>
          <w:u w:val="single"/>
        </w:rPr>
      </w:pPr>
    </w:p>
    <w:p w14:paraId="583C748A" w14:textId="77777777" w:rsidR="00A96C2A" w:rsidRPr="000E791C" w:rsidRDefault="00A96C2A" w:rsidP="00A96C2A">
      <w:pPr>
        <w:rPr>
          <w:rFonts w:cstheme="minorHAnsi"/>
          <w:b/>
          <w:bCs/>
        </w:rPr>
      </w:pPr>
      <w:bookmarkStart w:id="6" w:name="_Hlk112914454"/>
      <w:bookmarkStart w:id="7" w:name="_Hlk112913737"/>
      <w:r w:rsidRPr="000E791C">
        <w:rPr>
          <w:rFonts w:cstheme="minorHAnsi"/>
          <w:b/>
          <w:bCs/>
        </w:rPr>
        <w:t>Scoring Rule: 0/1</w:t>
      </w:r>
    </w:p>
    <w:bookmarkEnd w:id="6"/>
    <w:bookmarkEnd w:id="7"/>
    <w:p w14:paraId="1A03C080" w14:textId="77777777" w:rsidR="00A96C2A" w:rsidRPr="00E10ED5" w:rsidRDefault="00A96C2A" w:rsidP="00EE4728">
      <w:pPr>
        <w:rPr>
          <w:rFonts w:cstheme="minorHAnsi"/>
        </w:rPr>
      </w:pPr>
      <w:r w:rsidRPr="00A96C2A">
        <w:rPr>
          <w:rFonts w:cstheme="minorHAnsi"/>
          <w:b/>
          <w:bCs/>
        </w:rPr>
        <w:t>Rationale:</w:t>
      </w:r>
      <w:r w:rsidRPr="00E10ED5">
        <w:rPr>
          <w:rFonts w:cstheme="minorHAnsi"/>
        </w:rPr>
        <w:t xml:space="preserve"> Efforts to reduce the onset of stroke remain a focal point for healthcare providers. A healthy lifestyle that </w:t>
      </w:r>
      <w:r>
        <w:rPr>
          <w:rFonts w:cstheme="minorHAnsi"/>
        </w:rPr>
        <w:t>addresses</w:t>
      </w:r>
      <w:r w:rsidRPr="00E10ED5">
        <w:rPr>
          <w:rFonts w:cstheme="minorHAnsi"/>
        </w:rPr>
        <w:t xml:space="preserve"> modifiable risk factors such as physical activity (40 minutes per day, 3 – 4 days/week), alcohol consumption in moderation, and healthy eating practices can reduce the onset of a stroke. Age, race, and gender are nonmodifiable risk factors for a stroke. African Americans and some Hispanic/Latino Americans have a higher stroke and mortality when compared to Caucasian Americans. Combined hormonal contraceptive is a birth control that contains estrogen to prevent ovulation by altering the cervical mucus and uterine lining. Exogenous estrogens impact the skeletal, metabolic, and coagulation systems, thereby increasing the risk of blood clots, stroke, or heart attack. Vape contains nicotine as an active ingredient and increases the risk of developing a blood clot, stroke, or heart attack while using estrogen.  </w:t>
      </w:r>
    </w:p>
    <w:p w14:paraId="70C4975A" w14:textId="77777777" w:rsidR="00136C2C" w:rsidRPr="00E10ED5" w:rsidRDefault="00136C2C" w:rsidP="00EE4728">
      <w:pPr>
        <w:spacing w:after="0" w:line="240" w:lineRule="auto"/>
        <w:rPr>
          <w:rFonts w:cstheme="minorHAnsi"/>
          <w:b/>
          <w:bCs/>
          <w:u w:val="single"/>
        </w:rPr>
      </w:pPr>
      <w:r w:rsidRPr="00E10ED5">
        <w:rPr>
          <w:rFonts w:cstheme="minorHAnsi"/>
          <w:b/>
          <w:bCs/>
          <w:u w:val="single"/>
        </w:rPr>
        <w:br w:type="page"/>
      </w:r>
    </w:p>
    <w:p w14:paraId="40EF44A4" w14:textId="064A8C31"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Case Study Question 3 of 6</w:t>
      </w:r>
      <w:r w:rsidR="00B95963" w:rsidRPr="00E10ED5">
        <w:rPr>
          <w:rFonts w:cstheme="minorHAnsi"/>
          <w:b/>
          <w:bCs/>
          <w:u w:val="single"/>
        </w:rPr>
        <w:t xml:space="preserve"> </w:t>
      </w:r>
    </w:p>
    <w:p w14:paraId="0A65BA7E" w14:textId="7C9E5920" w:rsidR="009866D1" w:rsidRDefault="009866D1" w:rsidP="009866D1">
      <w:pPr>
        <w:spacing w:after="0" w:line="240" w:lineRule="auto"/>
        <w:rPr>
          <w:rFonts w:cstheme="minorHAnsi"/>
          <w:color w:val="000000"/>
        </w:rPr>
      </w:pPr>
      <w:r w:rsidRPr="00E10ED5">
        <w:rPr>
          <w:rFonts w:cstheme="minorHAnsi"/>
          <w:color w:val="000000"/>
        </w:rPr>
        <w:t>A 26-year-old woman presents in the emergency department with a sudden onset of lightheadedness and generalized weakness of the left lower and upper extremit</w:t>
      </w:r>
      <w:r w:rsidR="004D4813">
        <w:rPr>
          <w:rFonts w:cstheme="minorHAnsi"/>
          <w:color w:val="000000"/>
        </w:rPr>
        <w:t>ies</w:t>
      </w:r>
      <w:r w:rsidRPr="00E10ED5">
        <w:rPr>
          <w:rFonts w:cstheme="minorHAnsi"/>
          <w:color w:val="000000"/>
        </w:rPr>
        <w:t xml:space="preserve">.  </w:t>
      </w:r>
    </w:p>
    <w:p w14:paraId="3E7413CE" w14:textId="77777777" w:rsidR="0043108B" w:rsidRPr="00E10ED5" w:rsidRDefault="0043108B" w:rsidP="0043108B">
      <w:pPr>
        <w:spacing w:after="0" w:line="240" w:lineRule="auto"/>
        <w:rPr>
          <w:rFonts w:cstheme="minorHAnsi"/>
        </w:rPr>
      </w:pPr>
    </w:p>
    <w:tbl>
      <w:tblPr>
        <w:tblStyle w:val="TableGrid"/>
        <w:tblW w:w="10075" w:type="dxa"/>
        <w:tblLook w:val="04A0" w:firstRow="1" w:lastRow="0" w:firstColumn="1" w:lastColumn="0" w:noHBand="0" w:noVBand="1"/>
      </w:tblPr>
      <w:tblGrid>
        <w:gridCol w:w="2632"/>
        <w:gridCol w:w="7263"/>
        <w:gridCol w:w="180"/>
      </w:tblGrid>
      <w:tr w:rsidR="0043108B" w:rsidRPr="00E10ED5" w14:paraId="5DB0D678" w14:textId="77777777" w:rsidTr="001F43C4">
        <w:trPr>
          <w:gridAfter w:val="2"/>
          <w:wAfter w:w="7443" w:type="dxa"/>
        </w:trPr>
        <w:tc>
          <w:tcPr>
            <w:tcW w:w="2632" w:type="dxa"/>
            <w:shd w:val="clear" w:color="auto" w:fill="FFC000"/>
          </w:tcPr>
          <w:p w14:paraId="0628938A" w14:textId="77777777" w:rsidR="0043108B" w:rsidRPr="00E10ED5" w:rsidRDefault="0043108B" w:rsidP="001E1781">
            <w:pPr>
              <w:rPr>
                <w:rFonts w:cstheme="minorHAnsi"/>
                <w:b/>
                <w:bCs/>
              </w:rPr>
            </w:pPr>
            <w:r w:rsidRPr="00E10ED5">
              <w:rPr>
                <w:rFonts w:cstheme="minorHAnsi"/>
                <w:b/>
                <w:bCs/>
              </w:rPr>
              <w:t>Nurses' Notes</w:t>
            </w:r>
          </w:p>
        </w:tc>
      </w:tr>
      <w:tr w:rsidR="0043108B" w:rsidRPr="00E10ED5" w14:paraId="5214FC28" w14:textId="77777777" w:rsidTr="001F43C4">
        <w:tc>
          <w:tcPr>
            <w:tcW w:w="10075" w:type="dxa"/>
            <w:gridSpan w:val="3"/>
          </w:tcPr>
          <w:p w14:paraId="10AF0BFE" w14:textId="7336D013" w:rsidR="00230EB6" w:rsidRPr="00E10ED5" w:rsidRDefault="00230EB6" w:rsidP="00230EB6">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w:t>
            </w:r>
            <w:r w:rsidR="004D4813">
              <w:rPr>
                <w:rFonts w:cstheme="minorHAnsi"/>
                <w:color w:val="000000" w:themeColor="text1"/>
                <w:shd w:val="clear" w:color="auto" w:fill="FFFFFF"/>
              </w:rPr>
              <w:t>ies</w:t>
            </w:r>
            <w:r w:rsidRPr="00E10ED5">
              <w:rPr>
                <w:rFonts w:cstheme="minorHAnsi"/>
                <w:color w:val="000000" w:themeColor="text1"/>
                <w:shd w:val="clear" w:color="auto" w:fill="FFFFFF"/>
              </w:rPr>
              <w:t>,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xml:space="preserve">. Occasionally drinks 3-4 glasses of wine a week and </w:t>
            </w:r>
            <w:r w:rsidR="00BE0A23">
              <w:rPr>
                <w:rFonts w:cstheme="minorHAnsi"/>
                <w:color w:val="000000" w:themeColor="text1"/>
                <w:shd w:val="clear" w:color="auto" w:fill="FFFFFF"/>
              </w:rPr>
              <w:t>vap</w:t>
            </w:r>
            <w:r w:rsidRPr="00E10ED5">
              <w:rPr>
                <w:rFonts w:cstheme="minorHAnsi"/>
                <w:color w:val="000000" w:themeColor="text1"/>
                <w:shd w:val="clear" w:color="auto" w:fill="FFFFFF"/>
              </w:rPr>
              <w:t xml:space="preserve">es with e-cigarettes daily. </w:t>
            </w:r>
          </w:p>
          <w:p w14:paraId="5303C121" w14:textId="266BB9D6" w:rsidR="00230EB6" w:rsidRPr="00E10ED5" w:rsidRDefault="00230EB6" w:rsidP="00230EB6">
            <w:pPr>
              <w:rPr>
                <w:rFonts w:cstheme="minorHAnsi"/>
              </w:rPr>
            </w:pPr>
            <w:r w:rsidRPr="00E10ED5">
              <w:rPr>
                <w:rFonts w:cstheme="minorHAnsi"/>
                <w:color w:val="000000" w:themeColor="text1"/>
                <w:shd w:val="clear" w:color="auto" w:fill="FFFFFF"/>
              </w:rPr>
              <w:t>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w:t>
            </w:r>
          </w:p>
        </w:tc>
      </w:tr>
      <w:tr w:rsidR="001F43C4" w:rsidRPr="00E10ED5" w14:paraId="2E880818" w14:textId="77777777" w:rsidTr="001F43C4">
        <w:trPr>
          <w:gridAfter w:val="2"/>
          <w:wAfter w:w="7443" w:type="dxa"/>
        </w:trPr>
        <w:tc>
          <w:tcPr>
            <w:tcW w:w="2632" w:type="dxa"/>
            <w:shd w:val="clear" w:color="auto" w:fill="FFC000"/>
          </w:tcPr>
          <w:p w14:paraId="753933E0" w14:textId="649FD2C6" w:rsidR="001F43C4" w:rsidRPr="00E10ED5" w:rsidRDefault="001F43C4" w:rsidP="001E1781">
            <w:pPr>
              <w:rPr>
                <w:rFonts w:cstheme="minorHAnsi"/>
                <w:b/>
                <w:bCs/>
              </w:rPr>
            </w:pPr>
            <w:r>
              <w:rPr>
                <w:rFonts w:cstheme="minorHAnsi"/>
                <w:b/>
                <w:bCs/>
              </w:rPr>
              <w:t>Diagnostic Report</w:t>
            </w:r>
          </w:p>
        </w:tc>
      </w:tr>
      <w:tr w:rsidR="001F43C4" w:rsidRPr="00E10ED5" w14:paraId="5CB6D3C5" w14:textId="77777777" w:rsidTr="001F43C4">
        <w:trPr>
          <w:gridAfter w:val="1"/>
          <w:wAfter w:w="180" w:type="dxa"/>
        </w:trPr>
        <w:tc>
          <w:tcPr>
            <w:tcW w:w="9895" w:type="dxa"/>
            <w:gridSpan w:val="2"/>
          </w:tcPr>
          <w:p w14:paraId="4EC0FD00" w14:textId="3A8C2B62" w:rsidR="001F43C4" w:rsidRPr="00E10ED5" w:rsidRDefault="001F43C4" w:rsidP="001E1781">
            <w:pPr>
              <w:rPr>
                <w:rFonts w:cstheme="minorHAnsi"/>
                <w:color w:val="000000" w:themeColor="text1"/>
                <w:shd w:val="clear" w:color="auto" w:fill="FFFFFF"/>
              </w:rPr>
            </w:pPr>
            <w:r>
              <w:rPr>
                <w:rFonts w:cstheme="minorHAnsi"/>
                <w:color w:val="000000" w:themeColor="text1"/>
                <w:shd w:val="clear" w:color="auto" w:fill="FFFFFF"/>
              </w:rPr>
              <w:t>He</w:t>
            </w:r>
            <w:r w:rsidR="00543887">
              <w:rPr>
                <w:rFonts w:cstheme="minorHAnsi"/>
                <w:color w:val="000000" w:themeColor="text1"/>
                <w:shd w:val="clear" w:color="auto" w:fill="FFFFFF"/>
              </w:rPr>
              <w:t>a</w:t>
            </w:r>
            <w:r>
              <w:rPr>
                <w:rFonts w:cstheme="minorHAnsi"/>
                <w:color w:val="000000" w:themeColor="text1"/>
                <w:shd w:val="clear" w:color="auto" w:fill="FFFFFF"/>
              </w:rPr>
              <w:t xml:space="preserve">d CT </w:t>
            </w:r>
            <w:proofErr w:type="gramStart"/>
            <w:r>
              <w:rPr>
                <w:rFonts w:cstheme="minorHAnsi"/>
                <w:color w:val="000000" w:themeColor="text1"/>
                <w:shd w:val="clear" w:color="auto" w:fill="FFFFFF"/>
              </w:rPr>
              <w:t xml:space="preserve">shows </w:t>
            </w:r>
            <w:r w:rsidRPr="00E10ED5">
              <w:rPr>
                <w:rFonts w:cstheme="minorHAnsi"/>
                <w:color w:val="000000" w:themeColor="text1"/>
                <w:shd w:val="clear" w:color="auto" w:fill="FFFFFF"/>
              </w:rPr>
              <w:t xml:space="preserve"> </w:t>
            </w:r>
            <w:r>
              <w:rPr>
                <w:rFonts w:cstheme="minorHAnsi"/>
                <w:color w:val="000000"/>
              </w:rPr>
              <w:t>with</w:t>
            </w:r>
            <w:proofErr w:type="gramEnd"/>
            <w:r>
              <w:rPr>
                <w:rFonts w:cstheme="minorHAnsi"/>
                <w:color w:val="000000"/>
              </w:rPr>
              <w:t xml:space="preserve"> </w:t>
            </w:r>
            <w:r w:rsidRPr="00E10ED5">
              <w:rPr>
                <w:rFonts w:cstheme="minorHAnsi"/>
              </w:rPr>
              <w:t>ischemic stroke</w:t>
            </w:r>
          </w:p>
        </w:tc>
      </w:tr>
    </w:tbl>
    <w:p w14:paraId="37C755F4" w14:textId="77777777" w:rsidR="001F43C4" w:rsidRPr="00E10ED5" w:rsidRDefault="001F43C4" w:rsidP="009866D1">
      <w:pPr>
        <w:spacing w:after="0" w:line="240" w:lineRule="auto"/>
        <w:rPr>
          <w:rFonts w:cstheme="minorHAnsi"/>
          <w:color w:val="000000"/>
        </w:rPr>
      </w:pPr>
    </w:p>
    <w:p w14:paraId="4F787CAF" w14:textId="6B70660C" w:rsidR="00B55030" w:rsidRPr="00E10ED5" w:rsidRDefault="0043108B" w:rsidP="009866D1">
      <w:pPr>
        <w:spacing w:after="0" w:line="240" w:lineRule="auto"/>
        <w:rPr>
          <w:rFonts w:cstheme="minorHAnsi"/>
          <w:color w:val="000000"/>
        </w:rPr>
      </w:pPr>
      <w:r>
        <w:rPr>
          <w:rFonts w:cstheme="minorHAnsi"/>
          <w:color w:val="000000"/>
        </w:rPr>
        <w:t xml:space="preserve">The </w:t>
      </w:r>
      <w:r w:rsidR="001F43C4">
        <w:rPr>
          <w:rFonts w:cstheme="minorHAnsi"/>
          <w:color w:val="000000"/>
        </w:rPr>
        <w:t>c</w:t>
      </w:r>
      <w:r>
        <w:rPr>
          <w:rFonts w:cstheme="minorHAnsi"/>
          <w:color w:val="000000"/>
        </w:rPr>
        <w:t xml:space="preserve">lient </w:t>
      </w:r>
      <w:r w:rsidR="001F43C4">
        <w:rPr>
          <w:rFonts w:cstheme="minorHAnsi"/>
          <w:color w:val="000000"/>
        </w:rPr>
        <w:t>is diagnosed with an</w:t>
      </w:r>
      <w:r>
        <w:rPr>
          <w:rFonts w:cstheme="minorHAnsi"/>
          <w:color w:val="000000"/>
        </w:rPr>
        <w:t xml:space="preserve"> </w:t>
      </w:r>
      <w:r w:rsidRPr="00E10ED5">
        <w:rPr>
          <w:rFonts w:cstheme="minorHAnsi"/>
        </w:rPr>
        <w:t>ischemic stroke.</w:t>
      </w:r>
    </w:p>
    <w:p w14:paraId="79C5CCCC" w14:textId="77777777" w:rsidR="00FA2EBC" w:rsidRPr="00E10ED5" w:rsidRDefault="00FA2EBC" w:rsidP="00EE4728">
      <w:pPr>
        <w:pStyle w:val="ListParagraph"/>
        <w:spacing w:after="0" w:line="240" w:lineRule="auto"/>
        <w:ind w:left="360"/>
        <w:rPr>
          <w:rFonts w:cstheme="minorHAnsi"/>
        </w:rPr>
      </w:pPr>
      <w:bookmarkStart w:id="8" w:name="_Hlk102286504"/>
      <w:bookmarkStart w:id="9" w:name="_Hlk102037601"/>
    </w:p>
    <w:p w14:paraId="3E033029" w14:textId="108177B5" w:rsidR="00BA2886" w:rsidRPr="00E10ED5" w:rsidRDefault="00BA2886" w:rsidP="00EE4728">
      <w:pPr>
        <w:pStyle w:val="ListParagraph"/>
        <w:numPr>
          <w:ilvl w:val="0"/>
          <w:numId w:val="3"/>
        </w:numPr>
        <w:spacing w:after="0" w:line="240" w:lineRule="auto"/>
        <w:rPr>
          <w:rFonts w:cstheme="minorHAnsi"/>
        </w:rPr>
      </w:pPr>
      <w:r w:rsidRPr="00E10ED5">
        <w:rPr>
          <w:rFonts w:cstheme="minorHAnsi"/>
        </w:rPr>
        <w:t xml:space="preserve">Drag </w:t>
      </w:r>
      <w:r w:rsidR="00C568B7" w:rsidRPr="00E10ED5">
        <w:rPr>
          <w:rFonts w:cstheme="minorHAnsi"/>
        </w:rPr>
        <w:t>the most appropriate word from the choices to fill in the blank of the following sentence.</w:t>
      </w:r>
      <w:r w:rsidRPr="00E10ED5">
        <w:rPr>
          <w:rFonts w:cstheme="minorHAnsi"/>
        </w:rPr>
        <w:t xml:space="preserve"> </w:t>
      </w:r>
    </w:p>
    <w:p w14:paraId="70F3CDB7" w14:textId="1694F7B8" w:rsidR="00330E2A" w:rsidRPr="00E10ED5" w:rsidRDefault="00330E2A" w:rsidP="00EE4728">
      <w:pPr>
        <w:spacing w:after="0" w:line="240" w:lineRule="auto"/>
        <w:rPr>
          <w:rFonts w:cstheme="minorHAnsi"/>
        </w:rPr>
      </w:pPr>
      <w:r w:rsidRPr="00E10ED5">
        <w:rPr>
          <w:rFonts w:cstheme="minorHAnsi"/>
          <w:noProof/>
        </w:rPr>
        <mc:AlternateContent>
          <mc:Choice Requires="wps">
            <w:drawing>
              <wp:anchor distT="0" distB="0" distL="114300" distR="114300" simplePos="0" relativeHeight="251663360" behindDoc="0" locked="0" layoutInCell="1" allowOverlap="1" wp14:anchorId="3BCD10DA" wp14:editId="4C5D3ED2">
                <wp:simplePos x="0" y="0"/>
                <wp:positionH relativeFrom="column">
                  <wp:posOffset>1910715</wp:posOffset>
                </wp:positionH>
                <wp:positionV relativeFrom="paragraph">
                  <wp:posOffset>114935</wp:posOffset>
                </wp:positionV>
                <wp:extent cx="2219325" cy="238125"/>
                <wp:effectExtent l="0" t="0" r="317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44AC" id="Rectangle 1" o:spid="_x0000_s1026" style="position:absolute;margin-left:150.45pt;margin-top:9.05pt;width:174.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">
                <v:path arrowok="t"/>
              </v:rect>
            </w:pict>
          </mc:Fallback>
        </mc:AlternateContent>
      </w:r>
    </w:p>
    <w:p w14:paraId="1B5B7BB3" w14:textId="66E97513" w:rsidR="00836921" w:rsidRPr="00E10ED5" w:rsidRDefault="00B353AD" w:rsidP="00EE4728">
      <w:pPr>
        <w:spacing w:after="0" w:line="240" w:lineRule="auto"/>
        <w:rPr>
          <w:rFonts w:cstheme="minorHAnsi"/>
        </w:rPr>
      </w:pPr>
      <w:r w:rsidRPr="00E10ED5">
        <w:rPr>
          <w:rFonts w:cstheme="minorHAnsi"/>
        </w:rPr>
        <w:t xml:space="preserve">The </w:t>
      </w:r>
      <w:r w:rsidR="003B7496" w:rsidRPr="00E10ED5">
        <w:rPr>
          <w:rFonts w:cstheme="minorHAnsi"/>
        </w:rPr>
        <w:t xml:space="preserve">top priority for this client is </w:t>
      </w:r>
      <w:r w:rsidR="00F50AFD" w:rsidRPr="00E10ED5">
        <w:rPr>
          <w:rFonts w:cstheme="minorHAnsi"/>
        </w:rPr>
        <w:t xml:space="preserve"> </w:t>
      </w:r>
    </w:p>
    <w:p w14:paraId="1CFF785A" w14:textId="77777777" w:rsidR="00836921" w:rsidRPr="00E10ED5" w:rsidRDefault="00836921" w:rsidP="00EE4728">
      <w:pPr>
        <w:spacing w:after="0" w:line="240" w:lineRule="auto"/>
        <w:rPr>
          <w:rFonts w:cstheme="minorHAnsi"/>
        </w:rPr>
      </w:pPr>
    </w:p>
    <w:tbl>
      <w:tblPr>
        <w:tblStyle w:val="TableGrid"/>
        <w:tblW w:w="4045" w:type="dxa"/>
        <w:tblLook w:val="04A0" w:firstRow="1" w:lastRow="0" w:firstColumn="1" w:lastColumn="0" w:noHBand="0" w:noVBand="1"/>
      </w:tblPr>
      <w:tblGrid>
        <w:gridCol w:w="4045"/>
      </w:tblGrid>
      <w:tr w:rsidR="0043108B" w:rsidRPr="00E10ED5" w14:paraId="03342287" w14:textId="77777777" w:rsidTr="0043108B">
        <w:trPr>
          <w:trHeight w:val="530"/>
        </w:trPr>
        <w:tc>
          <w:tcPr>
            <w:tcW w:w="4045" w:type="dxa"/>
            <w:tcBorders>
              <w:right w:val="single" w:sz="4" w:space="0" w:color="auto"/>
            </w:tcBorders>
          </w:tcPr>
          <w:p w14:paraId="0FB8E506" w14:textId="52684E70" w:rsidR="0043108B" w:rsidRPr="00E10ED5" w:rsidRDefault="0043108B" w:rsidP="00EE4728">
            <w:pPr>
              <w:jc w:val="center"/>
              <w:rPr>
                <w:rFonts w:cstheme="minorHAnsi"/>
              </w:rPr>
            </w:pPr>
            <w:r>
              <w:rPr>
                <w:rFonts w:cstheme="minorHAnsi"/>
              </w:rPr>
              <w:t>Word choices</w:t>
            </w:r>
          </w:p>
        </w:tc>
      </w:tr>
      <w:tr w:rsidR="0043108B" w:rsidRPr="00E10ED5" w14:paraId="31E386B4" w14:textId="77777777" w:rsidTr="0043108B">
        <w:tc>
          <w:tcPr>
            <w:tcW w:w="4045" w:type="dxa"/>
            <w:tcBorders>
              <w:right w:val="single" w:sz="4" w:space="0" w:color="auto"/>
            </w:tcBorders>
          </w:tcPr>
          <w:p w14:paraId="021D53B0" w14:textId="14827B70" w:rsidR="0043108B" w:rsidRPr="00E10ED5" w:rsidRDefault="0043108B" w:rsidP="00EE4728">
            <w:pPr>
              <w:rPr>
                <w:rFonts w:cstheme="minorHAnsi"/>
              </w:rPr>
            </w:pPr>
            <w:r w:rsidRPr="00E10ED5">
              <w:rPr>
                <w:rFonts w:cstheme="minorHAnsi"/>
              </w:rPr>
              <w:t xml:space="preserve">Improving fluid and electrolytes   </w:t>
            </w:r>
          </w:p>
        </w:tc>
      </w:tr>
      <w:tr w:rsidR="0043108B" w:rsidRPr="00E10ED5" w14:paraId="1A6CA267" w14:textId="77777777" w:rsidTr="0043108B">
        <w:tc>
          <w:tcPr>
            <w:tcW w:w="4045" w:type="dxa"/>
            <w:tcBorders>
              <w:right w:val="single" w:sz="4" w:space="0" w:color="auto"/>
            </w:tcBorders>
          </w:tcPr>
          <w:p w14:paraId="74848198" w14:textId="76B85C3B" w:rsidR="0043108B" w:rsidRPr="00E10ED5" w:rsidRDefault="0043108B" w:rsidP="00EE4728">
            <w:pPr>
              <w:rPr>
                <w:rFonts w:cstheme="minorHAnsi"/>
              </w:rPr>
            </w:pPr>
            <w:r w:rsidRPr="00E10ED5">
              <w:rPr>
                <w:rFonts w:cstheme="minorHAnsi"/>
              </w:rPr>
              <w:t>Restoring cerebral perfusion *</w:t>
            </w:r>
          </w:p>
        </w:tc>
      </w:tr>
      <w:tr w:rsidR="0043108B" w:rsidRPr="00E10ED5" w14:paraId="5B6E0A4A" w14:textId="77777777" w:rsidTr="0043108B">
        <w:tc>
          <w:tcPr>
            <w:tcW w:w="4045" w:type="dxa"/>
            <w:tcBorders>
              <w:right w:val="single" w:sz="4" w:space="0" w:color="auto"/>
            </w:tcBorders>
          </w:tcPr>
          <w:p w14:paraId="00B36C1B" w14:textId="31EA80C0" w:rsidR="0043108B" w:rsidRPr="00E10ED5" w:rsidRDefault="0043108B" w:rsidP="00EE4728">
            <w:pPr>
              <w:rPr>
                <w:rFonts w:cstheme="minorHAnsi"/>
              </w:rPr>
            </w:pPr>
            <w:r w:rsidRPr="00E10ED5">
              <w:rPr>
                <w:rFonts w:cstheme="minorHAnsi"/>
              </w:rPr>
              <w:t xml:space="preserve">Supporting proper body alignment </w:t>
            </w:r>
          </w:p>
        </w:tc>
      </w:tr>
      <w:tr w:rsidR="0043108B" w:rsidRPr="00E10ED5" w14:paraId="7528DAED" w14:textId="77777777" w:rsidTr="0043108B">
        <w:trPr>
          <w:trHeight w:val="63"/>
        </w:trPr>
        <w:tc>
          <w:tcPr>
            <w:tcW w:w="4045" w:type="dxa"/>
            <w:tcBorders>
              <w:right w:val="single" w:sz="4" w:space="0" w:color="auto"/>
            </w:tcBorders>
          </w:tcPr>
          <w:p w14:paraId="278DA215" w14:textId="1ADAE16C" w:rsidR="0043108B" w:rsidRPr="00E10ED5" w:rsidRDefault="0043108B" w:rsidP="00EE4728">
            <w:pPr>
              <w:rPr>
                <w:rFonts w:cstheme="minorHAnsi"/>
              </w:rPr>
            </w:pPr>
            <w:r w:rsidRPr="00E10ED5">
              <w:rPr>
                <w:rFonts w:cstheme="minorHAnsi"/>
              </w:rPr>
              <w:t>Promoting nutrition and dietary needs</w:t>
            </w:r>
          </w:p>
        </w:tc>
      </w:tr>
      <w:bookmarkEnd w:id="8"/>
    </w:tbl>
    <w:p w14:paraId="6D47F21C" w14:textId="386301B4" w:rsidR="00836921" w:rsidRDefault="00836921" w:rsidP="00EE4728">
      <w:pPr>
        <w:spacing w:after="0" w:line="240" w:lineRule="auto"/>
        <w:rPr>
          <w:rFonts w:cstheme="minorHAnsi"/>
        </w:rPr>
      </w:pPr>
    </w:p>
    <w:p w14:paraId="3ABB6F78" w14:textId="77777777" w:rsidR="00A96C2A" w:rsidRDefault="00A96C2A" w:rsidP="00A96C2A">
      <w:pPr>
        <w:rPr>
          <w:rFonts w:cstheme="minorHAnsi"/>
          <w:b/>
          <w:bCs/>
        </w:rPr>
      </w:pPr>
    </w:p>
    <w:p w14:paraId="10280805" w14:textId="772AA9A7" w:rsidR="00A96C2A" w:rsidRPr="000E791C" w:rsidRDefault="00A96C2A" w:rsidP="00A96C2A">
      <w:pPr>
        <w:rPr>
          <w:rFonts w:cstheme="minorHAnsi"/>
          <w:b/>
          <w:bCs/>
        </w:rPr>
      </w:pPr>
      <w:r w:rsidRPr="000E791C">
        <w:rPr>
          <w:rFonts w:cstheme="minorHAnsi"/>
          <w:b/>
          <w:bCs/>
        </w:rPr>
        <w:t>Scoring Rule: 0/1</w:t>
      </w:r>
    </w:p>
    <w:bookmarkEnd w:id="9"/>
    <w:p w14:paraId="2986EDF1" w14:textId="55379C96" w:rsidR="00A96C2A" w:rsidRPr="00E10ED5" w:rsidRDefault="00A96C2A" w:rsidP="00EE4728">
      <w:pPr>
        <w:rPr>
          <w:rFonts w:cstheme="minorHAnsi"/>
        </w:rPr>
      </w:pPr>
      <w:r w:rsidRPr="00A96C2A">
        <w:rPr>
          <w:rFonts w:cstheme="minorHAnsi"/>
          <w:b/>
          <w:bCs/>
        </w:rPr>
        <w:t>Rationale:</w:t>
      </w:r>
      <w:r w:rsidRPr="00E10ED5">
        <w:rPr>
          <w:rFonts w:cstheme="minorHAnsi"/>
        </w:rPr>
        <w:t xml:space="preserve"> An interruption of blood flow to the brain because of a thrombotic or embolic event can lead </w:t>
      </w:r>
      <w:r>
        <w:rPr>
          <w:rFonts w:cstheme="minorHAnsi"/>
        </w:rPr>
        <w:t xml:space="preserve">to </w:t>
      </w:r>
      <w:r w:rsidRPr="00E10ED5">
        <w:rPr>
          <w:rFonts w:cstheme="minorHAnsi"/>
        </w:rPr>
        <w:t xml:space="preserve">the onset of an ischemic stroke.  The main nursing priority with </w:t>
      </w:r>
      <w:r>
        <w:rPr>
          <w:rFonts w:cstheme="minorHAnsi"/>
        </w:rPr>
        <w:t xml:space="preserve">a </w:t>
      </w:r>
      <w:r w:rsidRPr="00E10ED5">
        <w:rPr>
          <w:rFonts w:cstheme="minorHAnsi"/>
        </w:rPr>
        <w:t xml:space="preserve">client experiencing an ischemic stroke is to restore cerebral perfusion </w:t>
      </w:r>
      <w:r>
        <w:rPr>
          <w:rFonts w:cstheme="minorHAnsi"/>
        </w:rPr>
        <w:t xml:space="preserve">to </w:t>
      </w:r>
      <w:r w:rsidRPr="00E10ED5">
        <w:rPr>
          <w:rFonts w:cstheme="minorHAnsi"/>
        </w:rPr>
        <w:t xml:space="preserve">prevent further neurological deficits, altered level of consciousness, or death of the cells. </w:t>
      </w:r>
    </w:p>
    <w:p w14:paraId="7675C0EC" w14:textId="7335DEFA" w:rsidR="00771A11" w:rsidRPr="00E10ED5" w:rsidRDefault="00771A11" w:rsidP="00EE4728">
      <w:pPr>
        <w:spacing w:after="0" w:line="240" w:lineRule="auto"/>
        <w:rPr>
          <w:rFonts w:cstheme="minorHAnsi"/>
          <w:b/>
          <w:bCs/>
          <w:u w:val="single"/>
        </w:rPr>
      </w:pPr>
    </w:p>
    <w:p w14:paraId="74B80D5C" w14:textId="53E57C08" w:rsidR="00444AEE" w:rsidRPr="00E10ED5" w:rsidRDefault="00444AEE" w:rsidP="00EE4728">
      <w:pPr>
        <w:spacing w:after="0" w:line="240" w:lineRule="auto"/>
        <w:rPr>
          <w:rFonts w:cstheme="minorHAnsi"/>
          <w:b/>
          <w:bCs/>
          <w:u w:val="single"/>
        </w:rPr>
      </w:pPr>
    </w:p>
    <w:p w14:paraId="25D41141" w14:textId="53A6B5FE" w:rsidR="00444AEE" w:rsidRPr="00E10ED5" w:rsidRDefault="00444AEE" w:rsidP="00EE4728">
      <w:pPr>
        <w:spacing w:after="0" w:line="240" w:lineRule="auto"/>
        <w:rPr>
          <w:rFonts w:cstheme="minorHAnsi"/>
          <w:b/>
          <w:bCs/>
          <w:u w:val="single"/>
        </w:rPr>
      </w:pPr>
    </w:p>
    <w:p w14:paraId="3DA0A0C6" w14:textId="77777777" w:rsidR="00444AEE" w:rsidRPr="00E10ED5" w:rsidRDefault="00444AEE" w:rsidP="00EE4728">
      <w:pPr>
        <w:spacing w:after="0" w:line="240" w:lineRule="auto"/>
        <w:rPr>
          <w:rFonts w:cstheme="minorHAnsi"/>
          <w:b/>
          <w:bCs/>
          <w:u w:val="single"/>
        </w:rPr>
      </w:pPr>
    </w:p>
    <w:p w14:paraId="5B1A8E0E" w14:textId="77777777" w:rsidR="00771A11" w:rsidRPr="00E10ED5" w:rsidRDefault="00771A11" w:rsidP="00EE4728">
      <w:pPr>
        <w:spacing w:after="0" w:line="240" w:lineRule="auto"/>
        <w:rPr>
          <w:rFonts w:cstheme="minorHAnsi"/>
          <w:b/>
          <w:bCs/>
          <w:u w:val="single"/>
        </w:rPr>
      </w:pPr>
    </w:p>
    <w:p w14:paraId="02DCFC6C" w14:textId="77777777" w:rsidR="00A60252" w:rsidRPr="00E10ED5" w:rsidRDefault="00A60252" w:rsidP="00EE4728">
      <w:pPr>
        <w:spacing w:after="0" w:line="240" w:lineRule="auto"/>
        <w:rPr>
          <w:rFonts w:cstheme="minorHAnsi"/>
          <w:b/>
          <w:bCs/>
          <w:u w:val="single"/>
        </w:rPr>
      </w:pPr>
    </w:p>
    <w:p w14:paraId="2747533A" w14:textId="5C541C0A" w:rsidR="00A60252" w:rsidRPr="00E10ED5" w:rsidRDefault="00A60252" w:rsidP="00EE4728">
      <w:pPr>
        <w:spacing w:after="0" w:line="240" w:lineRule="auto"/>
        <w:rPr>
          <w:rFonts w:cstheme="minorHAnsi"/>
          <w:b/>
          <w:bCs/>
          <w:u w:val="single"/>
        </w:rPr>
      </w:pPr>
    </w:p>
    <w:p w14:paraId="21C49D00" w14:textId="074A4B2F" w:rsidR="00B55030" w:rsidRPr="00E10ED5" w:rsidRDefault="00B55030" w:rsidP="00EE4728">
      <w:pPr>
        <w:spacing w:after="0" w:line="240" w:lineRule="auto"/>
        <w:rPr>
          <w:rFonts w:cstheme="minorHAnsi"/>
          <w:b/>
          <w:bCs/>
          <w:u w:val="single"/>
        </w:rPr>
      </w:pPr>
    </w:p>
    <w:p w14:paraId="1ACABBB9" w14:textId="72CC6B8F"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 xml:space="preserve">Case Study Question 4 of 6 </w:t>
      </w:r>
    </w:p>
    <w:p w14:paraId="28611F59" w14:textId="6F0AE713" w:rsidR="00B55030" w:rsidRDefault="009866D1" w:rsidP="009866D1">
      <w:pPr>
        <w:spacing w:after="0" w:line="240" w:lineRule="auto"/>
        <w:rPr>
          <w:rFonts w:cstheme="minorHAnsi"/>
          <w:color w:val="000000"/>
        </w:rPr>
      </w:pPr>
      <w:r w:rsidRPr="00E10ED5">
        <w:rPr>
          <w:rFonts w:cstheme="minorHAnsi"/>
          <w:color w:val="000000"/>
        </w:rPr>
        <w:t>A 26-year-old woman presents in the emergency department with a sudden onset of lightheadedness and generalized weakness of the left lower and upper extremit</w:t>
      </w:r>
      <w:r w:rsidR="00B105CE">
        <w:rPr>
          <w:rFonts w:cstheme="minorHAnsi"/>
          <w:color w:val="000000"/>
        </w:rPr>
        <w:t>ies</w:t>
      </w:r>
      <w:r w:rsidRPr="00E10ED5">
        <w:rPr>
          <w:rFonts w:cstheme="minorHAnsi"/>
          <w:color w:val="000000"/>
        </w:rPr>
        <w:t xml:space="preserve">.  </w:t>
      </w:r>
    </w:p>
    <w:p w14:paraId="104FB100" w14:textId="77777777" w:rsidR="00B105CE" w:rsidRDefault="00B105CE" w:rsidP="009866D1">
      <w:pPr>
        <w:spacing w:after="0" w:line="240" w:lineRule="auto"/>
        <w:rPr>
          <w:rFonts w:cstheme="minorHAnsi"/>
          <w:color w:val="000000"/>
        </w:rPr>
      </w:pPr>
    </w:p>
    <w:tbl>
      <w:tblPr>
        <w:tblStyle w:val="TableGrid"/>
        <w:tblW w:w="10075" w:type="dxa"/>
        <w:tblLook w:val="04A0" w:firstRow="1" w:lastRow="0" w:firstColumn="1" w:lastColumn="0" w:noHBand="0" w:noVBand="1"/>
      </w:tblPr>
      <w:tblGrid>
        <w:gridCol w:w="2424"/>
        <w:gridCol w:w="207"/>
        <w:gridCol w:w="153"/>
        <w:gridCol w:w="2695"/>
        <w:gridCol w:w="4415"/>
        <w:gridCol w:w="181"/>
      </w:tblGrid>
      <w:tr w:rsidR="001F43C4" w:rsidRPr="00E10ED5" w14:paraId="6ACAC457" w14:textId="77777777" w:rsidTr="00E23518">
        <w:trPr>
          <w:gridAfter w:val="4"/>
          <w:wAfter w:w="7444" w:type="dxa"/>
        </w:trPr>
        <w:tc>
          <w:tcPr>
            <w:tcW w:w="2631" w:type="dxa"/>
            <w:gridSpan w:val="2"/>
            <w:shd w:val="clear" w:color="auto" w:fill="FFC000"/>
          </w:tcPr>
          <w:p w14:paraId="21C3ACD9" w14:textId="77777777" w:rsidR="001F43C4" w:rsidRPr="00E10ED5" w:rsidRDefault="001F43C4" w:rsidP="001E1781">
            <w:pPr>
              <w:rPr>
                <w:rFonts w:cstheme="minorHAnsi"/>
                <w:b/>
                <w:bCs/>
              </w:rPr>
            </w:pPr>
            <w:r w:rsidRPr="00E10ED5">
              <w:rPr>
                <w:rFonts w:cstheme="minorHAnsi"/>
                <w:b/>
                <w:bCs/>
              </w:rPr>
              <w:t>Nurses' Notes</w:t>
            </w:r>
          </w:p>
        </w:tc>
      </w:tr>
      <w:tr w:rsidR="001F43C4" w:rsidRPr="00E10ED5" w14:paraId="5BE8849C" w14:textId="77777777" w:rsidTr="00E23518">
        <w:tc>
          <w:tcPr>
            <w:tcW w:w="10075" w:type="dxa"/>
            <w:gridSpan w:val="6"/>
          </w:tcPr>
          <w:p w14:paraId="4234C139" w14:textId="0F41EC17" w:rsidR="00230EB6" w:rsidRPr="00E10ED5" w:rsidRDefault="00230EB6" w:rsidP="00230EB6">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w:t>
            </w:r>
            <w:r w:rsidR="00B105CE">
              <w:rPr>
                <w:rFonts w:cstheme="minorHAnsi"/>
                <w:color w:val="000000" w:themeColor="text1"/>
                <w:shd w:val="clear" w:color="auto" w:fill="FFFFFF"/>
              </w:rPr>
              <w:t>ies</w:t>
            </w:r>
            <w:r w:rsidRPr="00E10ED5">
              <w:rPr>
                <w:rFonts w:cstheme="minorHAnsi"/>
                <w:color w:val="000000" w:themeColor="text1"/>
                <w:shd w:val="clear" w:color="auto" w:fill="FFFFFF"/>
              </w:rPr>
              <w:t>,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Occasionally drinks 3-4 glasses of wine a week and</w:t>
            </w:r>
            <w:r>
              <w:rPr>
                <w:rFonts w:cstheme="minorHAnsi"/>
                <w:color w:val="000000" w:themeColor="text1"/>
                <w:shd w:val="clear" w:color="auto" w:fill="FFFFFF"/>
              </w:rPr>
              <w:t xml:space="preserve"> </w:t>
            </w:r>
            <w:r w:rsidRPr="00E10ED5">
              <w:rPr>
                <w:rFonts w:cstheme="minorHAnsi"/>
                <w:color w:val="000000" w:themeColor="text1"/>
                <w:shd w:val="clear" w:color="auto" w:fill="FFFFFF"/>
              </w:rPr>
              <w:t xml:space="preserve">vapes with e-cigarettes daily. </w:t>
            </w:r>
          </w:p>
          <w:p w14:paraId="59BCFCA2" w14:textId="7CE57089" w:rsidR="00230EB6" w:rsidRDefault="00230EB6" w:rsidP="00230EB6">
            <w:pPr>
              <w:rPr>
                <w:rFonts w:cstheme="minorHAnsi"/>
              </w:rPr>
            </w:pPr>
            <w:r w:rsidRPr="00E10ED5">
              <w:rPr>
                <w:rFonts w:cstheme="minorHAnsi"/>
                <w:color w:val="000000" w:themeColor="text1"/>
                <w:shd w:val="clear" w:color="auto" w:fill="FFFFFF"/>
              </w:rPr>
              <w:t>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w:t>
            </w:r>
          </w:p>
          <w:p w14:paraId="16E7F682" w14:textId="28587E3B" w:rsidR="001F43C4" w:rsidRPr="00E10ED5" w:rsidRDefault="001F43C4" w:rsidP="001F43C4">
            <w:pPr>
              <w:rPr>
                <w:rFonts w:cstheme="minorHAnsi"/>
              </w:rPr>
            </w:pPr>
            <w:r w:rsidRPr="00E10ED5">
              <w:rPr>
                <w:rFonts w:cstheme="minorHAnsi"/>
                <w:b/>
                <w:bCs/>
                <w:color w:val="000000" w:themeColor="text1"/>
                <w:shd w:val="clear" w:color="auto" w:fill="FFFFFF"/>
              </w:rPr>
              <w:t xml:space="preserve">1130: </w:t>
            </w:r>
            <w:r w:rsidRPr="00E10ED5">
              <w:rPr>
                <w:rFonts w:cstheme="minorHAnsi"/>
                <w:color w:val="000000" w:themeColor="text1"/>
                <w:shd w:val="clear" w:color="auto" w:fill="FFFFFF"/>
              </w:rPr>
              <w:t>A 20-gauge IV was placed in the right and left antecubital per protocol. Blood work drawn and results returned.</w:t>
            </w:r>
          </w:p>
        </w:tc>
      </w:tr>
      <w:tr w:rsidR="001F43C4" w:rsidRPr="00E10ED5" w14:paraId="27E33E03" w14:textId="77777777" w:rsidTr="00E23518">
        <w:trPr>
          <w:gridAfter w:val="4"/>
          <w:wAfter w:w="7444" w:type="dxa"/>
        </w:trPr>
        <w:tc>
          <w:tcPr>
            <w:tcW w:w="2631" w:type="dxa"/>
            <w:gridSpan w:val="2"/>
            <w:shd w:val="clear" w:color="auto" w:fill="FFC000"/>
          </w:tcPr>
          <w:p w14:paraId="02343509" w14:textId="77777777" w:rsidR="001F43C4" w:rsidRPr="00E10ED5" w:rsidRDefault="001F43C4" w:rsidP="001E1781">
            <w:pPr>
              <w:rPr>
                <w:rFonts w:cstheme="minorHAnsi"/>
                <w:b/>
                <w:bCs/>
              </w:rPr>
            </w:pPr>
            <w:r>
              <w:rPr>
                <w:rFonts w:cstheme="minorHAnsi"/>
                <w:b/>
                <w:bCs/>
              </w:rPr>
              <w:t>Diagnostic Report</w:t>
            </w:r>
          </w:p>
        </w:tc>
      </w:tr>
      <w:tr w:rsidR="001F43C4" w:rsidRPr="00E10ED5" w14:paraId="3E70D4CE" w14:textId="77777777" w:rsidTr="00E23518">
        <w:trPr>
          <w:gridAfter w:val="1"/>
          <w:wAfter w:w="180" w:type="dxa"/>
        </w:trPr>
        <w:tc>
          <w:tcPr>
            <w:tcW w:w="9895" w:type="dxa"/>
            <w:gridSpan w:val="5"/>
          </w:tcPr>
          <w:p w14:paraId="53CEC538" w14:textId="14387D9B" w:rsidR="001F43C4" w:rsidRPr="00E10ED5" w:rsidRDefault="001F43C4" w:rsidP="001E1781">
            <w:pPr>
              <w:rPr>
                <w:rFonts w:cstheme="minorHAnsi"/>
                <w:color w:val="000000" w:themeColor="text1"/>
                <w:shd w:val="clear" w:color="auto" w:fill="FFFFFF"/>
              </w:rPr>
            </w:pPr>
            <w:r>
              <w:rPr>
                <w:rFonts w:cstheme="minorHAnsi"/>
                <w:color w:val="000000" w:themeColor="text1"/>
                <w:shd w:val="clear" w:color="auto" w:fill="FFFFFF"/>
              </w:rPr>
              <w:t>He</w:t>
            </w:r>
            <w:r w:rsidR="00543887">
              <w:rPr>
                <w:rFonts w:cstheme="minorHAnsi"/>
                <w:color w:val="000000" w:themeColor="text1"/>
                <w:shd w:val="clear" w:color="auto" w:fill="FFFFFF"/>
              </w:rPr>
              <w:t>a</w:t>
            </w:r>
            <w:r>
              <w:rPr>
                <w:rFonts w:cstheme="minorHAnsi"/>
                <w:color w:val="000000" w:themeColor="text1"/>
                <w:shd w:val="clear" w:color="auto" w:fill="FFFFFF"/>
              </w:rPr>
              <w:t xml:space="preserve">d CT </w:t>
            </w:r>
            <w:proofErr w:type="gramStart"/>
            <w:r>
              <w:rPr>
                <w:rFonts w:cstheme="minorHAnsi"/>
                <w:color w:val="000000" w:themeColor="text1"/>
                <w:shd w:val="clear" w:color="auto" w:fill="FFFFFF"/>
              </w:rPr>
              <w:t xml:space="preserve">shows </w:t>
            </w:r>
            <w:r w:rsidRPr="00E10ED5">
              <w:rPr>
                <w:rFonts w:cstheme="minorHAnsi"/>
                <w:color w:val="000000" w:themeColor="text1"/>
                <w:shd w:val="clear" w:color="auto" w:fill="FFFFFF"/>
              </w:rPr>
              <w:t xml:space="preserve"> </w:t>
            </w:r>
            <w:r>
              <w:rPr>
                <w:rFonts w:cstheme="minorHAnsi"/>
                <w:color w:val="000000"/>
              </w:rPr>
              <w:t>with</w:t>
            </w:r>
            <w:proofErr w:type="gramEnd"/>
            <w:r>
              <w:rPr>
                <w:rFonts w:cstheme="minorHAnsi"/>
                <w:color w:val="000000"/>
              </w:rPr>
              <w:t xml:space="preserve"> </w:t>
            </w:r>
            <w:r w:rsidRPr="00E10ED5">
              <w:rPr>
                <w:rFonts w:cstheme="minorHAnsi"/>
              </w:rPr>
              <w:t>ischemic stroke</w:t>
            </w:r>
          </w:p>
        </w:tc>
      </w:tr>
      <w:tr w:rsidR="00B15149" w:rsidRPr="00E10ED5" w14:paraId="33108824" w14:textId="77777777" w:rsidTr="00E23518">
        <w:trPr>
          <w:gridAfter w:val="3"/>
          <w:wAfter w:w="7292" w:type="dxa"/>
        </w:trPr>
        <w:tc>
          <w:tcPr>
            <w:tcW w:w="2783" w:type="dxa"/>
            <w:gridSpan w:val="3"/>
            <w:shd w:val="clear" w:color="auto" w:fill="FFC000"/>
          </w:tcPr>
          <w:p w14:paraId="13D6D0AF" w14:textId="5AEAF221" w:rsidR="00B15149" w:rsidRPr="00E10ED5" w:rsidRDefault="00B15149" w:rsidP="00EE4728">
            <w:pPr>
              <w:rPr>
                <w:rFonts w:cstheme="minorHAnsi"/>
                <w:b/>
                <w:bCs/>
              </w:rPr>
            </w:pPr>
            <w:r w:rsidRPr="00E10ED5">
              <w:rPr>
                <w:rFonts w:cstheme="minorHAnsi"/>
                <w:b/>
                <w:bCs/>
              </w:rPr>
              <w:t>Laboratory Report</w:t>
            </w:r>
          </w:p>
        </w:tc>
      </w:tr>
      <w:tr w:rsidR="00B15149" w:rsidRPr="00E10ED5" w14:paraId="283723ED" w14:textId="77777777" w:rsidTr="00E23518">
        <w:trPr>
          <w:gridAfter w:val="1"/>
          <w:wAfter w:w="180" w:type="dxa"/>
        </w:trPr>
        <w:tc>
          <w:tcPr>
            <w:tcW w:w="2424" w:type="dxa"/>
            <w:shd w:val="clear" w:color="auto" w:fill="auto"/>
          </w:tcPr>
          <w:p w14:paraId="1C439A42" w14:textId="77777777" w:rsidR="00B15149" w:rsidRPr="00E10ED5" w:rsidRDefault="00B15149" w:rsidP="00EE4728">
            <w:pPr>
              <w:ind w:left="360"/>
              <w:rPr>
                <w:rFonts w:cstheme="minorHAnsi"/>
              </w:rPr>
            </w:pPr>
            <w:r w:rsidRPr="00E10ED5">
              <w:rPr>
                <w:rFonts w:cstheme="minorHAnsi"/>
              </w:rPr>
              <w:t>Lab</w:t>
            </w:r>
          </w:p>
        </w:tc>
        <w:tc>
          <w:tcPr>
            <w:tcW w:w="3055" w:type="dxa"/>
            <w:gridSpan w:val="3"/>
            <w:shd w:val="clear" w:color="auto" w:fill="auto"/>
          </w:tcPr>
          <w:p w14:paraId="68818CE6" w14:textId="77777777" w:rsidR="00B15149" w:rsidRPr="00E10ED5" w:rsidRDefault="00B15149" w:rsidP="00EE4728">
            <w:pPr>
              <w:ind w:left="360"/>
              <w:rPr>
                <w:rFonts w:cstheme="minorHAnsi"/>
              </w:rPr>
            </w:pPr>
            <w:r w:rsidRPr="00E10ED5">
              <w:rPr>
                <w:rFonts w:cstheme="minorHAnsi"/>
              </w:rPr>
              <w:t>Results</w:t>
            </w:r>
          </w:p>
        </w:tc>
        <w:tc>
          <w:tcPr>
            <w:tcW w:w="4416" w:type="dxa"/>
            <w:shd w:val="clear" w:color="auto" w:fill="auto"/>
          </w:tcPr>
          <w:p w14:paraId="4D0732DD" w14:textId="77777777" w:rsidR="00B15149" w:rsidRPr="00E10ED5" w:rsidRDefault="00B15149" w:rsidP="00EE4728">
            <w:pPr>
              <w:ind w:left="360"/>
              <w:rPr>
                <w:rFonts w:cstheme="minorHAnsi"/>
              </w:rPr>
            </w:pPr>
            <w:r w:rsidRPr="00E10ED5">
              <w:rPr>
                <w:rFonts w:cstheme="minorHAnsi"/>
              </w:rPr>
              <w:t xml:space="preserve">Reference range </w:t>
            </w:r>
          </w:p>
        </w:tc>
      </w:tr>
      <w:tr w:rsidR="00B15149" w:rsidRPr="00E10ED5" w14:paraId="4DFB9B77" w14:textId="77777777" w:rsidTr="00E23518">
        <w:trPr>
          <w:gridAfter w:val="1"/>
          <w:wAfter w:w="180" w:type="dxa"/>
        </w:trPr>
        <w:tc>
          <w:tcPr>
            <w:tcW w:w="2424" w:type="dxa"/>
            <w:shd w:val="clear" w:color="auto" w:fill="auto"/>
          </w:tcPr>
          <w:p w14:paraId="14C00927" w14:textId="77777777" w:rsidR="00B15149" w:rsidRPr="00E10ED5" w:rsidRDefault="00B15149" w:rsidP="00EE4728">
            <w:pPr>
              <w:ind w:left="360"/>
              <w:rPr>
                <w:rFonts w:cstheme="minorHAnsi"/>
              </w:rPr>
            </w:pPr>
            <w:r w:rsidRPr="00E10ED5">
              <w:rPr>
                <w:rFonts w:cstheme="minorHAnsi"/>
              </w:rPr>
              <w:t>Glucose (fasting)</w:t>
            </w:r>
          </w:p>
        </w:tc>
        <w:tc>
          <w:tcPr>
            <w:tcW w:w="3055" w:type="dxa"/>
            <w:gridSpan w:val="3"/>
            <w:shd w:val="clear" w:color="auto" w:fill="auto"/>
          </w:tcPr>
          <w:p w14:paraId="262BEA6C" w14:textId="32A26B52" w:rsidR="00B15149" w:rsidRPr="00E10ED5" w:rsidRDefault="007E0E87" w:rsidP="00EE4728">
            <w:pPr>
              <w:ind w:left="360"/>
              <w:rPr>
                <w:rFonts w:cstheme="minorHAnsi"/>
              </w:rPr>
            </w:pPr>
            <w:r w:rsidRPr="00E10ED5">
              <w:rPr>
                <w:rFonts w:cstheme="minorHAnsi"/>
              </w:rPr>
              <w:t>186 mg/dL</w:t>
            </w:r>
          </w:p>
        </w:tc>
        <w:tc>
          <w:tcPr>
            <w:tcW w:w="4416" w:type="dxa"/>
            <w:shd w:val="clear" w:color="auto" w:fill="auto"/>
          </w:tcPr>
          <w:p w14:paraId="32504F36" w14:textId="16B91BD1" w:rsidR="00B15149" w:rsidRPr="00E10ED5" w:rsidRDefault="00B15149" w:rsidP="00EE4728">
            <w:pPr>
              <w:rPr>
                <w:rFonts w:eastAsia="Times New Roman" w:cstheme="minorHAnsi"/>
                <w:color w:val="000000"/>
              </w:rPr>
            </w:pPr>
            <w:r w:rsidRPr="00E10ED5">
              <w:rPr>
                <w:rFonts w:eastAsia="Times New Roman" w:cstheme="minorHAnsi"/>
                <w:color w:val="000000"/>
              </w:rPr>
              <w:t xml:space="preserve">Normal </w:t>
            </w:r>
            <w:r w:rsidRPr="00E10ED5">
              <w:rPr>
                <w:rFonts w:eastAsia="Times New Roman" w:cstheme="minorHAnsi"/>
                <w:color w:val="000000"/>
                <w:u w:val="single"/>
              </w:rPr>
              <w:t>&lt;</w:t>
            </w:r>
            <w:r w:rsidRPr="00E10ED5">
              <w:rPr>
                <w:rFonts w:eastAsia="Times New Roman" w:cstheme="minorHAnsi"/>
                <w:color w:val="000000"/>
              </w:rPr>
              <w:t xml:space="preserve"> 99 mg/dL </w:t>
            </w:r>
          </w:p>
        </w:tc>
      </w:tr>
      <w:tr w:rsidR="00B15149" w:rsidRPr="00E10ED5" w14:paraId="66C157FE" w14:textId="77777777" w:rsidTr="00E23518">
        <w:trPr>
          <w:gridAfter w:val="1"/>
          <w:wAfter w:w="180" w:type="dxa"/>
        </w:trPr>
        <w:tc>
          <w:tcPr>
            <w:tcW w:w="2424" w:type="dxa"/>
            <w:shd w:val="clear" w:color="auto" w:fill="auto"/>
          </w:tcPr>
          <w:p w14:paraId="1DC22120" w14:textId="77777777" w:rsidR="00B15149" w:rsidRPr="00E10ED5" w:rsidRDefault="00B15149" w:rsidP="00EE4728">
            <w:pPr>
              <w:ind w:left="360"/>
              <w:rPr>
                <w:rFonts w:cstheme="minorHAnsi"/>
              </w:rPr>
            </w:pPr>
            <w:r w:rsidRPr="00E10ED5">
              <w:rPr>
                <w:rFonts w:cstheme="minorHAnsi"/>
              </w:rPr>
              <w:t>Hematocrit</w:t>
            </w:r>
          </w:p>
        </w:tc>
        <w:tc>
          <w:tcPr>
            <w:tcW w:w="3055" w:type="dxa"/>
            <w:gridSpan w:val="3"/>
            <w:shd w:val="clear" w:color="auto" w:fill="auto"/>
          </w:tcPr>
          <w:p w14:paraId="3B7D8278" w14:textId="1F0396B6" w:rsidR="00B15149" w:rsidRPr="00E10ED5" w:rsidRDefault="007E0E87" w:rsidP="00EE4728">
            <w:pPr>
              <w:ind w:left="360"/>
              <w:rPr>
                <w:rFonts w:cstheme="minorHAnsi"/>
              </w:rPr>
            </w:pPr>
            <w:r w:rsidRPr="00E10ED5">
              <w:rPr>
                <w:rFonts w:cstheme="minorHAnsi"/>
              </w:rPr>
              <w:t>55%</w:t>
            </w:r>
          </w:p>
        </w:tc>
        <w:tc>
          <w:tcPr>
            <w:tcW w:w="4416" w:type="dxa"/>
            <w:shd w:val="clear" w:color="auto" w:fill="auto"/>
          </w:tcPr>
          <w:p w14:paraId="59031820" w14:textId="76DB1675" w:rsidR="00B15149" w:rsidRPr="00E10ED5" w:rsidRDefault="00B15149" w:rsidP="00EE4728">
            <w:pPr>
              <w:rPr>
                <w:rFonts w:cstheme="minorHAnsi"/>
              </w:rPr>
            </w:pPr>
            <w:r w:rsidRPr="00E10ED5">
              <w:rPr>
                <w:rFonts w:cstheme="minorHAnsi"/>
                <w:color w:val="333333"/>
                <w:shd w:val="clear" w:color="auto" w:fill="FFFFFF"/>
              </w:rPr>
              <w:t>Males: 42-52</w:t>
            </w:r>
            <w:r w:rsidR="00877C95" w:rsidRPr="00E10ED5">
              <w:rPr>
                <w:rFonts w:cstheme="minorHAnsi"/>
                <w:color w:val="333333"/>
                <w:shd w:val="clear" w:color="auto" w:fill="FFFFFF"/>
              </w:rPr>
              <w:t>%; Females</w:t>
            </w:r>
            <w:r w:rsidRPr="00E10ED5">
              <w:rPr>
                <w:rFonts w:cstheme="minorHAnsi"/>
                <w:color w:val="333333"/>
                <w:shd w:val="clear" w:color="auto" w:fill="FFFFFF"/>
              </w:rPr>
              <w:t>: 35-47%</w:t>
            </w:r>
          </w:p>
        </w:tc>
      </w:tr>
      <w:tr w:rsidR="00B15149" w:rsidRPr="00E10ED5" w14:paraId="7F4F13E9" w14:textId="77777777" w:rsidTr="00E23518">
        <w:trPr>
          <w:gridAfter w:val="1"/>
          <w:wAfter w:w="180" w:type="dxa"/>
        </w:trPr>
        <w:tc>
          <w:tcPr>
            <w:tcW w:w="2424" w:type="dxa"/>
            <w:shd w:val="clear" w:color="auto" w:fill="auto"/>
          </w:tcPr>
          <w:p w14:paraId="22599958" w14:textId="77777777" w:rsidR="00B15149" w:rsidRPr="00E10ED5" w:rsidRDefault="00B15149" w:rsidP="00EE4728">
            <w:pPr>
              <w:ind w:left="360"/>
              <w:rPr>
                <w:rFonts w:cstheme="minorHAnsi"/>
              </w:rPr>
            </w:pPr>
            <w:r w:rsidRPr="00E10ED5">
              <w:rPr>
                <w:rFonts w:cstheme="minorHAnsi"/>
              </w:rPr>
              <w:t>Hemoglobin</w:t>
            </w:r>
          </w:p>
        </w:tc>
        <w:tc>
          <w:tcPr>
            <w:tcW w:w="3055" w:type="dxa"/>
            <w:gridSpan w:val="3"/>
            <w:shd w:val="clear" w:color="auto" w:fill="auto"/>
          </w:tcPr>
          <w:p w14:paraId="625C984A" w14:textId="2FD00D71" w:rsidR="00B15149" w:rsidRPr="00E10ED5" w:rsidRDefault="00B15149" w:rsidP="00EE4728">
            <w:pPr>
              <w:ind w:left="360"/>
              <w:rPr>
                <w:rFonts w:cstheme="minorHAnsi"/>
              </w:rPr>
            </w:pPr>
            <w:r w:rsidRPr="00E10ED5">
              <w:rPr>
                <w:rFonts w:cstheme="minorHAnsi"/>
              </w:rPr>
              <w:t>13</w:t>
            </w:r>
            <w:r w:rsidR="007E0E87" w:rsidRPr="00E10ED5">
              <w:rPr>
                <w:rFonts w:cstheme="minorHAnsi"/>
              </w:rPr>
              <w:t xml:space="preserve"> g/dL</w:t>
            </w:r>
          </w:p>
        </w:tc>
        <w:tc>
          <w:tcPr>
            <w:tcW w:w="4416" w:type="dxa"/>
            <w:shd w:val="clear" w:color="auto" w:fill="auto"/>
          </w:tcPr>
          <w:p w14:paraId="154B2820" w14:textId="77777777" w:rsidR="00B15149" w:rsidRPr="00E10ED5" w:rsidRDefault="00B15149" w:rsidP="00EE4728">
            <w:pPr>
              <w:rPr>
                <w:rFonts w:cstheme="minorHAnsi"/>
              </w:rPr>
            </w:pPr>
            <w:r w:rsidRPr="00E10ED5">
              <w:rPr>
                <w:rFonts w:cstheme="minorHAnsi"/>
                <w:color w:val="333333"/>
                <w:shd w:val="clear" w:color="auto" w:fill="FFFFFF"/>
              </w:rPr>
              <w:t>Males: 13-18 g/dL; Females:12-16 g/dL</w:t>
            </w:r>
          </w:p>
        </w:tc>
      </w:tr>
      <w:tr w:rsidR="00B15149" w:rsidRPr="00E10ED5" w14:paraId="0BE86B5D" w14:textId="77777777" w:rsidTr="00E23518">
        <w:trPr>
          <w:gridAfter w:val="1"/>
          <w:wAfter w:w="180" w:type="dxa"/>
        </w:trPr>
        <w:tc>
          <w:tcPr>
            <w:tcW w:w="2424" w:type="dxa"/>
            <w:shd w:val="clear" w:color="auto" w:fill="auto"/>
          </w:tcPr>
          <w:p w14:paraId="1003A148" w14:textId="77777777" w:rsidR="00B15149" w:rsidRPr="00E10ED5" w:rsidRDefault="00B15149" w:rsidP="00EE4728">
            <w:pPr>
              <w:ind w:left="360"/>
              <w:rPr>
                <w:rFonts w:cstheme="minorHAnsi"/>
              </w:rPr>
            </w:pPr>
            <w:r w:rsidRPr="00E10ED5">
              <w:rPr>
                <w:rFonts w:cstheme="minorHAnsi"/>
              </w:rPr>
              <w:t>Platelets</w:t>
            </w:r>
          </w:p>
        </w:tc>
        <w:tc>
          <w:tcPr>
            <w:tcW w:w="3055" w:type="dxa"/>
            <w:gridSpan w:val="3"/>
            <w:shd w:val="clear" w:color="auto" w:fill="auto"/>
          </w:tcPr>
          <w:p w14:paraId="764F0B90" w14:textId="77439619" w:rsidR="00B15149" w:rsidRPr="00E10ED5" w:rsidRDefault="007E0E87" w:rsidP="00EE4728">
            <w:pPr>
              <w:ind w:left="360"/>
              <w:rPr>
                <w:rFonts w:cstheme="minorHAnsi"/>
              </w:rPr>
            </w:pPr>
            <w:r w:rsidRPr="00E10ED5">
              <w:rPr>
                <w:rFonts w:cstheme="minorHAnsi"/>
              </w:rPr>
              <w:t>500,000</w:t>
            </w:r>
            <w:r w:rsidR="00990958" w:rsidRPr="00E10ED5">
              <w:rPr>
                <w:rFonts w:cstheme="minorHAnsi"/>
              </w:rPr>
              <w:t>/mm</w:t>
            </w:r>
            <w:r w:rsidR="00990958" w:rsidRPr="00E10ED5">
              <w:rPr>
                <w:rFonts w:cstheme="minorHAnsi"/>
                <w:vertAlign w:val="superscript"/>
              </w:rPr>
              <w:t>3</w:t>
            </w:r>
          </w:p>
        </w:tc>
        <w:tc>
          <w:tcPr>
            <w:tcW w:w="4416" w:type="dxa"/>
            <w:shd w:val="clear" w:color="auto" w:fill="auto"/>
          </w:tcPr>
          <w:p w14:paraId="517B8D4C" w14:textId="77777777" w:rsidR="00B15149" w:rsidRPr="00E10ED5" w:rsidRDefault="00B15149" w:rsidP="00EE4728">
            <w:pPr>
              <w:rPr>
                <w:rFonts w:cstheme="minorHAnsi"/>
              </w:rPr>
            </w:pPr>
            <w:r w:rsidRPr="00E10ED5">
              <w:rPr>
                <w:rFonts w:eastAsia="Times New Roman" w:cstheme="minorHAnsi"/>
                <w:color w:val="000000"/>
              </w:rPr>
              <w:t>140,000 to 450,000/</w:t>
            </w:r>
            <w:r w:rsidRPr="00E10ED5">
              <w:rPr>
                <w:rFonts w:cstheme="minorHAnsi"/>
              </w:rPr>
              <w:t xml:space="preserve"> mm</w:t>
            </w:r>
            <w:r w:rsidRPr="00E10ED5">
              <w:rPr>
                <w:rFonts w:cstheme="minorHAnsi"/>
                <w:vertAlign w:val="superscript"/>
              </w:rPr>
              <w:t>3</w:t>
            </w:r>
          </w:p>
        </w:tc>
      </w:tr>
      <w:tr w:rsidR="00974B31" w:rsidRPr="00E10ED5" w14:paraId="2DFEAFAF" w14:textId="77777777" w:rsidTr="00E23518">
        <w:trPr>
          <w:gridAfter w:val="1"/>
          <w:wAfter w:w="180" w:type="dxa"/>
        </w:trPr>
        <w:tc>
          <w:tcPr>
            <w:tcW w:w="2424" w:type="dxa"/>
            <w:shd w:val="clear" w:color="auto" w:fill="auto"/>
          </w:tcPr>
          <w:p w14:paraId="4D27FC9F" w14:textId="1BEF6143" w:rsidR="00974B31" w:rsidRPr="00E10ED5" w:rsidRDefault="00974B31" w:rsidP="00974B31">
            <w:pPr>
              <w:ind w:left="360"/>
              <w:rPr>
                <w:rFonts w:cstheme="minorHAnsi"/>
              </w:rPr>
            </w:pPr>
            <w:r w:rsidRPr="00E10ED5">
              <w:rPr>
                <w:rFonts w:cstheme="minorHAnsi"/>
              </w:rPr>
              <w:t>PT</w:t>
            </w:r>
          </w:p>
        </w:tc>
        <w:tc>
          <w:tcPr>
            <w:tcW w:w="3055" w:type="dxa"/>
            <w:gridSpan w:val="3"/>
            <w:shd w:val="clear" w:color="auto" w:fill="auto"/>
          </w:tcPr>
          <w:p w14:paraId="12134106" w14:textId="5F6E0329" w:rsidR="00974B31" w:rsidRPr="00E10ED5" w:rsidRDefault="00974B31" w:rsidP="00974B31">
            <w:pPr>
              <w:ind w:left="360"/>
              <w:rPr>
                <w:rFonts w:cstheme="minorHAnsi"/>
              </w:rPr>
            </w:pPr>
            <w:r w:rsidRPr="00E10ED5">
              <w:rPr>
                <w:rFonts w:cstheme="minorHAnsi"/>
              </w:rPr>
              <w:t>13.5 sec</w:t>
            </w:r>
          </w:p>
        </w:tc>
        <w:tc>
          <w:tcPr>
            <w:tcW w:w="4416" w:type="dxa"/>
            <w:shd w:val="clear" w:color="auto" w:fill="auto"/>
          </w:tcPr>
          <w:p w14:paraId="59946BF6" w14:textId="25E498C3" w:rsidR="00974B31" w:rsidRPr="00E10ED5" w:rsidRDefault="00974B31" w:rsidP="00974B31">
            <w:pPr>
              <w:rPr>
                <w:rFonts w:cstheme="minorHAnsi"/>
              </w:rPr>
            </w:pPr>
            <w:r w:rsidRPr="00E10ED5">
              <w:rPr>
                <w:rFonts w:cstheme="minorHAnsi"/>
              </w:rPr>
              <w:t>9.5-12 seconds</w:t>
            </w:r>
          </w:p>
        </w:tc>
      </w:tr>
      <w:tr w:rsidR="00CC53D5" w:rsidRPr="00E10ED5" w14:paraId="573622BE" w14:textId="77777777" w:rsidTr="00E23518">
        <w:trPr>
          <w:gridAfter w:val="3"/>
          <w:wAfter w:w="7291" w:type="dxa"/>
        </w:trPr>
        <w:tc>
          <w:tcPr>
            <w:tcW w:w="2784" w:type="dxa"/>
            <w:gridSpan w:val="3"/>
            <w:shd w:val="clear" w:color="auto" w:fill="FFC000"/>
          </w:tcPr>
          <w:p w14:paraId="7E1DC5B1" w14:textId="77777777" w:rsidR="00CC53D5" w:rsidRPr="00E10ED5" w:rsidRDefault="00CC53D5" w:rsidP="00C83FC5">
            <w:pPr>
              <w:ind w:left="360"/>
              <w:rPr>
                <w:rFonts w:cstheme="minorHAnsi"/>
                <w:b/>
                <w:bCs/>
              </w:rPr>
            </w:pPr>
            <w:r w:rsidRPr="00E10ED5">
              <w:rPr>
                <w:rFonts w:cstheme="minorHAnsi"/>
                <w:b/>
                <w:bCs/>
              </w:rPr>
              <w:t>Orders</w:t>
            </w:r>
          </w:p>
        </w:tc>
      </w:tr>
      <w:tr w:rsidR="00CC53D5" w:rsidRPr="00E10ED5" w14:paraId="451CE791" w14:textId="77777777" w:rsidTr="00E23518">
        <w:trPr>
          <w:gridAfter w:val="1"/>
          <w:wAfter w:w="180" w:type="dxa"/>
        </w:trPr>
        <w:tc>
          <w:tcPr>
            <w:tcW w:w="9895" w:type="dxa"/>
            <w:gridSpan w:val="5"/>
          </w:tcPr>
          <w:p w14:paraId="52DFAE36" w14:textId="5386CD86" w:rsidR="00CC53D5" w:rsidRPr="006B0B00" w:rsidRDefault="00CC53D5" w:rsidP="00F36136">
            <w:pPr>
              <w:pStyle w:val="ListParagraph"/>
              <w:numPr>
                <w:ilvl w:val="0"/>
                <w:numId w:val="20"/>
              </w:numPr>
              <w:rPr>
                <w:rFonts w:cstheme="minorHAnsi"/>
              </w:rPr>
            </w:pPr>
            <w:r w:rsidRPr="006B0B00">
              <w:rPr>
                <w:rFonts w:cstheme="minorHAnsi"/>
              </w:rPr>
              <w:t xml:space="preserve">Alteplase 0.9 mg/kg, with a maximum dose of 90 mg, over 60 </w:t>
            </w:r>
            <w:r w:rsidR="00877C95" w:rsidRPr="006B0B00">
              <w:rPr>
                <w:rFonts w:cstheme="minorHAnsi"/>
              </w:rPr>
              <w:t>minutes</w:t>
            </w:r>
            <w:r w:rsidRPr="006B0B00">
              <w:rPr>
                <w:rFonts w:cstheme="minorHAnsi"/>
              </w:rPr>
              <w:t>, IV, STAT</w:t>
            </w:r>
            <w:r w:rsidR="006B0B00" w:rsidRPr="006B0B00">
              <w:rPr>
                <w:rFonts w:cstheme="minorHAnsi"/>
              </w:rPr>
              <w:t>; bolus 10% of dose</w:t>
            </w:r>
          </w:p>
          <w:p w14:paraId="14E8E16E" w14:textId="6E44372D" w:rsidR="006B0B00" w:rsidRPr="00E10ED5" w:rsidRDefault="00CC53D5" w:rsidP="007C27F7">
            <w:pPr>
              <w:pStyle w:val="ListParagraph"/>
              <w:numPr>
                <w:ilvl w:val="0"/>
                <w:numId w:val="20"/>
              </w:numPr>
              <w:rPr>
                <w:rFonts w:cstheme="minorHAnsi"/>
              </w:rPr>
            </w:pPr>
            <w:r w:rsidRPr="00E10ED5">
              <w:rPr>
                <w:rFonts w:cstheme="minorHAnsi"/>
              </w:rPr>
              <w:t>Bolus labetalol 20 mg, IV, over 2 minutes, then 10 mg IV to maintain SPB &gt;140 mmHg but &lt;185 mmHg and DBP &gt; 80 but &lt;110</w:t>
            </w:r>
            <w:r w:rsidR="008A1641" w:rsidRPr="00E10ED5">
              <w:rPr>
                <w:rFonts w:cstheme="minorHAnsi"/>
              </w:rPr>
              <w:t xml:space="preserve"> mmHg</w:t>
            </w:r>
          </w:p>
        </w:tc>
      </w:tr>
    </w:tbl>
    <w:p w14:paraId="065BA4DC" w14:textId="77777777" w:rsidR="00E23518" w:rsidRPr="00E23518" w:rsidRDefault="00E23518" w:rsidP="00E23518">
      <w:pPr>
        <w:spacing w:after="0" w:line="240" w:lineRule="auto"/>
        <w:ind w:left="360"/>
        <w:rPr>
          <w:rFonts w:cstheme="minorHAnsi"/>
          <w:b/>
          <w:bCs/>
        </w:rPr>
      </w:pPr>
    </w:p>
    <w:p w14:paraId="447619B8" w14:textId="3B73B8D1" w:rsidR="00E23518" w:rsidRPr="00E23518" w:rsidRDefault="00E23518" w:rsidP="00E23518">
      <w:pPr>
        <w:spacing w:after="0" w:line="240" w:lineRule="auto"/>
        <w:ind w:left="360"/>
        <w:rPr>
          <w:rFonts w:cstheme="minorHAnsi"/>
          <w:b/>
          <w:bCs/>
        </w:rPr>
      </w:pPr>
      <w:r w:rsidRPr="00E23518">
        <w:rPr>
          <w:rFonts w:cstheme="minorHAnsi"/>
        </w:rPr>
        <w:t xml:space="preserve">The nurse reviews the healthcare provider’s orders and plans to administer </w:t>
      </w:r>
      <w:r>
        <w:rPr>
          <w:rFonts w:cstheme="minorHAnsi"/>
        </w:rPr>
        <w:t>a</w:t>
      </w:r>
      <w:r w:rsidRPr="00E23518">
        <w:rPr>
          <w:rFonts w:cstheme="minorHAnsi"/>
        </w:rPr>
        <w:t>lteplase</w:t>
      </w:r>
      <w:r w:rsidR="002144D9">
        <w:rPr>
          <w:rFonts w:cstheme="minorHAnsi"/>
        </w:rPr>
        <w:t>.</w:t>
      </w:r>
    </w:p>
    <w:p w14:paraId="61981774" w14:textId="7C8E48E4" w:rsidR="00136C2C" w:rsidRPr="00E10ED5" w:rsidRDefault="00136C2C" w:rsidP="00EE4728">
      <w:pPr>
        <w:pStyle w:val="ListParagraph"/>
        <w:numPr>
          <w:ilvl w:val="0"/>
          <w:numId w:val="2"/>
        </w:numPr>
        <w:spacing w:after="0" w:line="240" w:lineRule="auto"/>
        <w:rPr>
          <w:rFonts w:cstheme="minorHAnsi"/>
          <w:b/>
          <w:bCs/>
        </w:rPr>
      </w:pPr>
      <w:r w:rsidRPr="00E10ED5">
        <w:rPr>
          <w:rFonts w:cstheme="minorHAnsi"/>
        </w:rPr>
        <w:t>What additional assessment data should the nurse obtain</w:t>
      </w:r>
      <w:r w:rsidR="004349F0" w:rsidRPr="00E10ED5">
        <w:rPr>
          <w:rFonts w:cstheme="minorHAnsi"/>
        </w:rPr>
        <w:t xml:space="preserve"> before administering </w:t>
      </w:r>
      <w:r w:rsidR="00E23518">
        <w:rPr>
          <w:rFonts w:cstheme="minorHAnsi"/>
        </w:rPr>
        <w:t>a</w:t>
      </w:r>
      <w:r w:rsidR="004349F0" w:rsidRPr="00E10ED5">
        <w:rPr>
          <w:rFonts w:cstheme="minorHAnsi"/>
        </w:rPr>
        <w:t>lteplase</w:t>
      </w:r>
      <w:r w:rsidRPr="00E10ED5">
        <w:rPr>
          <w:rFonts w:cstheme="minorHAnsi"/>
        </w:rPr>
        <w:t xml:space="preserve">? </w:t>
      </w:r>
      <w:r w:rsidR="004C7441" w:rsidRPr="00E10ED5">
        <w:rPr>
          <w:rFonts w:cstheme="minorHAnsi"/>
        </w:rPr>
        <w:t>Select all that apply.</w:t>
      </w:r>
    </w:p>
    <w:p w14:paraId="18094AB4"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No current pregnancy   *</w:t>
      </w:r>
    </w:p>
    <w:p w14:paraId="378392FD"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Blood glucose is greater than 50 mg/dL*</w:t>
      </w:r>
    </w:p>
    <w:p w14:paraId="4DAAC535"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No major surgical procedures within 14 days *</w:t>
      </w:r>
    </w:p>
    <w:p w14:paraId="2B5C5F2B" w14:textId="77777777" w:rsidR="00A96C2A" w:rsidRPr="00E10ED5" w:rsidRDefault="00A96C2A" w:rsidP="00EE4728">
      <w:pPr>
        <w:pStyle w:val="ListParagraph"/>
        <w:numPr>
          <w:ilvl w:val="0"/>
          <w:numId w:val="7"/>
        </w:numPr>
        <w:rPr>
          <w:rFonts w:cstheme="minorHAnsi"/>
        </w:rPr>
      </w:pPr>
      <w:r w:rsidRPr="00E10ED5">
        <w:rPr>
          <w:rFonts w:cstheme="minorHAnsi"/>
        </w:rPr>
        <w:t xml:space="preserve">Recent international travel </w:t>
      </w:r>
    </w:p>
    <w:p w14:paraId="11BBB117"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Serum pH is greater than 7.35</w:t>
      </w:r>
    </w:p>
    <w:p w14:paraId="6885893C"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Confirm onset and timeframe of symptoms*</w:t>
      </w:r>
    </w:p>
    <w:p w14:paraId="65EEA061" w14:textId="77777777" w:rsidR="00A96C2A" w:rsidRPr="00E10ED5" w:rsidRDefault="00A96C2A" w:rsidP="00EE4728">
      <w:pPr>
        <w:pStyle w:val="ListParagraph"/>
        <w:numPr>
          <w:ilvl w:val="0"/>
          <w:numId w:val="7"/>
        </w:numPr>
        <w:rPr>
          <w:rFonts w:cstheme="minorHAnsi"/>
        </w:rPr>
      </w:pPr>
      <w:r w:rsidRPr="00E10ED5">
        <w:rPr>
          <w:rFonts w:cstheme="minorHAnsi"/>
        </w:rPr>
        <w:t>Serum potassium greater than 3.5 mEq/L</w:t>
      </w:r>
    </w:p>
    <w:p w14:paraId="0E8BA46C" w14:textId="77777777" w:rsidR="00A96C2A" w:rsidRPr="00E10ED5" w:rsidRDefault="00A96C2A" w:rsidP="00EE4728">
      <w:pPr>
        <w:pStyle w:val="ListParagraph"/>
        <w:numPr>
          <w:ilvl w:val="0"/>
          <w:numId w:val="7"/>
        </w:numPr>
        <w:rPr>
          <w:rFonts w:cstheme="minorHAnsi"/>
        </w:rPr>
      </w:pPr>
      <w:r w:rsidRPr="00E10ED5">
        <w:rPr>
          <w:rFonts w:cstheme="minorHAnsi"/>
        </w:rPr>
        <w:t xml:space="preserve">Can safely ambulate to the bathroom  </w:t>
      </w:r>
    </w:p>
    <w:p w14:paraId="1E2F8E64" w14:textId="77777777" w:rsidR="00A96C2A" w:rsidRPr="00F513CD" w:rsidRDefault="00A96C2A" w:rsidP="00EE4728">
      <w:pPr>
        <w:pStyle w:val="ListParagraph"/>
        <w:numPr>
          <w:ilvl w:val="0"/>
          <w:numId w:val="7"/>
        </w:numPr>
        <w:rPr>
          <w:rFonts w:cstheme="minorHAnsi"/>
          <w:b/>
          <w:bCs/>
          <w:u w:val="single"/>
        </w:rPr>
      </w:pPr>
      <w:r w:rsidRPr="00F513CD">
        <w:rPr>
          <w:rFonts w:cstheme="minorHAnsi"/>
          <w:b/>
          <w:bCs/>
          <w:u w:val="single"/>
        </w:rPr>
        <w:t>Client weight*</w:t>
      </w:r>
    </w:p>
    <w:p w14:paraId="5F2B3A3E" w14:textId="6839AF0E" w:rsidR="002B7C2C" w:rsidRDefault="002B7C2C" w:rsidP="00EE4728">
      <w:pPr>
        <w:spacing w:after="0" w:line="240" w:lineRule="auto"/>
        <w:rPr>
          <w:rFonts w:cstheme="minorHAnsi"/>
        </w:rPr>
      </w:pPr>
    </w:p>
    <w:p w14:paraId="07FD9BA8" w14:textId="27494144" w:rsidR="00A96C2A" w:rsidRDefault="00A96C2A" w:rsidP="00EE4728">
      <w:pPr>
        <w:spacing w:after="0" w:line="240" w:lineRule="auto"/>
        <w:rPr>
          <w:rFonts w:cstheme="minorHAnsi"/>
        </w:rPr>
      </w:pPr>
    </w:p>
    <w:p w14:paraId="4059A140" w14:textId="77777777" w:rsidR="00A96C2A" w:rsidRDefault="00A96C2A" w:rsidP="00EE4728">
      <w:pPr>
        <w:spacing w:after="0" w:line="240" w:lineRule="auto"/>
        <w:rPr>
          <w:rFonts w:cstheme="minorHAnsi"/>
        </w:rPr>
      </w:pPr>
    </w:p>
    <w:p w14:paraId="6D893828" w14:textId="77777777" w:rsidR="00A96C2A" w:rsidRPr="000E791C" w:rsidRDefault="00A96C2A" w:rsidP="00A96C2A">
      <w:pPr>
        <w:rPr>
          <w:rFonts w:cstheme="minorHAnsi"/>
          <w:b/>
          <w:bCs/>
        </w:rPr>
      </w:pPr>
      <w:r w:rsidRPr="000E791C">
        <w:rPr>
          <w:rFonts w:cstheme="minorHAnsi"/>
          <w:b/>
          <w:bCs/>
        </w:rPr>
        <w:lastRenderedPageBreak/>
        <w:t>Scoring Rule: +/-</w:t>
      </w:r>
    </w:p>
    <w:p w14:paraId="143A7EBE" w14:textId="6E061F77" w:rsidR="00A96C2A" w:rsidRPr="00E10ED5" w:rsidRDefault="00A96C2A" w:rsidP="00EE4728">
      <w:pPr>
        <w:rPr>
          <w:rFonts w:cstheme="minorHAnsi"/>
        </w:rPr>
      </w:pPr>
      <w:r w:rsidRPr="00A96C2A">
        <w:rPr>
          <w:rFonts w:cstheme="minorHAnsi"/>
          <w:b/>
          <w:bCs/>
        </w:rPr>
        <w:t>Rationale:</w:t>
      </w:r>
      <w:r w:rsidRPr="00E10ED5">
        <w:rPr>
          <w:rFonts w:cstheme="minorHAnsi"/>
        </w:rPr>
        <w:t xml:space="preserve"> Thrombolytic therapy, </w:t>
      </w:r>
      <w:r>
        <w:rPr>
          <w:rFonts w:cstheme="minorHAnsi"/>
        </w:rPr>
        <w:t>a</w:t>
      </w:r>
      <w:r w:rsidRPr="00E10ED5">
        <w:rPr>
          <w:rFonts w:cstheme="minorHAnsi"/>
        </w:rPr>
        <w:t xml:space="preserve">lteplase or </w:t>
      </w:r>
      <w:r>
        <w:rPr>
          <w:rFonts w:cstheme="minorHAnsi"/>
        </w:rPr>
        <w:t>r</w:t>
      </w:r>
      <w:r w:rsidRPr="00E10ED5">
        <w:rPr>
          <w:rFonts w:cstheme="minorHAnsi"/>
        </w:rPr>
        <w:t xml:space="preserve">ecombinant t-Pa, dissolves the clot and is used once an ischemic stroke is determined. </w:t>
      </w:r>
      <w:r>
        <w:rPr>
          <w:rFonts w:cstheme="minorHAnsi"/>
        </w:rPr>
        <w:t xml:space="preserve">Dose is weight dependent. </w:t>
      </w:r>
      <w:r w:rsidRPr="00E10ED5">
        <w:rPr>
          <w:rFonts w:cstheme="minorHAnsi"/>
        </w:rPr>
        <w:t>A thorough assessment to diagnose stroke and initiating thrombolytic therapy within 3</w:t>
      </w:r>
      <w:r w:rsidR="002144D9">
        <w:rPr>
          <w:rFonts w:cstheme="minorHAnsi"/>
        </w:rPr>
        <w:t xml:space="preserve"> </w:t>
      </w:r>
      <w:r w:rsidRPr="00E10ED5">
        <w:rPr>
          <w:rFonts w:cstheme="minorHAnsi"/>
        </w:rPr>
        <w:t>hour</w:t>
      </w:r>
      <w:r>
        <w:rPr>
          <w:rFonts w:cstheme="minorHAnsi"/>
        </w:rPr>
        <w:t>s</w:t>
      </w:r>
      <w:r w:rsidRPr="00E10ED5">
        <w:rPr>
          <w:rFonts w:cstheme="minorHAnsi"/>
        </w:rPr>
        <w:t xml:space="preserve"> lessens the stroke's magnitude</w:t>
      </w:r>
      <w:r>
        <w:rPr>
          <w:rFonts w:cstheme="minorHAnsi"/>
        </w:rPr>
        <w:t xml:space="preserve"> and</w:t>
      </w:r>
      <w:r w:rsidRPr="00E10ED5">
        <w:rPr>
          <w:rFonts w:cstheme="minorHAnsi"/>
        </w:rPr>
        <w:t xml:space="preserve"> improves the brain's overall function and outcomes three months after the stroke. Contraindications to thrombolytic treatment include but are not limited to if symptoms </w:t>
      </w:r>
      <w:r>
        <w:rPr>
          <w:rFonts w:cstheme="minorHAnsi"/>
        </w:rPr>
        <w:t xml:space="preserve">started longer ago than </w:t>
      </w:r>
      <w:r w:rsidRPr="00E10ED5">
        <w:rPr>
          <w:rFonts w:cstheme="minorHAnsi"/>
        </w:rPr>
        <w:t>3-hour</w:t>
      </w:r>
      <w:r>
        <w:rPr>
          <w:rFonts w:cstheme="minorHAnsi"/>
        </w:rPr>
        <w:t>s, having a</w:t>
      </w:r>
      <w:r w:rsidRPr="00E10ED5">
        <w:rPr>
          <w:rFonts w:cstheme="minorHAnsi"/>
        </w:rPr>
        <w:t xml:space="preserve"> major surgical procedure within the last 14 days</w:t>
      </w:r>
      <w:r>
        <w:rPr>
          <w:rFonts w:cstheme="minorHAnsi"/>
        </w:rPr>
        <w:t>,</w:t>
      </w:r>
      <w:r w:rsidRPr="00E10ED5">
        <w:rPr>
          <w:rFonts w:cstheme="minorHAnsi"/>
        </w:rPr>
        <w:t xml:space="preserve"> current pregnan</w:t>
      </w:r>
      <w:r>
        <w:rPr>
          <w:rFonts w:cstheme="minorHAnsi"/>
        </w:rPr>
        <w:t>cy</w:t>
      </w:r>
      <w:r w:rsidRPr="00E10ED5">
        <w:rPr>
          <w:rFonts w:cstheme="minorHAnsi"/>
        </w:rPr>
        <w:t>, blood glucose less than 50 mg/dL,</w:t>
      </w:r>
      <w:r>
        <w:rPr>
          <w:rFonts w:cstheme="minorHAnsi"/>
        </w:rPr>
        <w:t xml:space="preserve"> and </w:t>
      </w:r>
      <w:r w:rsidRPr="00E10ED5">
        <w:rPr>
          <w:rFonts w:cstheme="minorHAnsi"/>
        </w:rPr>
        <w:t>receiv</w:t>
      </w:r>
      <w:r>
        <w:rPr>
          <w:rFonts w:cstheme="minorHAnsi"/>
        </w:rPr>
        <w:t>ing</w:t>
      </w:r>
      <w:r w:rsidRPr="00E10ED5">
        <w:rPr>
          <w:rFonts w:cstheme="minorHAnsi"/>
        </w:rPr>
        <w:t xml:space="preserve"> heparin in the past 48 hours. </w:t>
      </w:r>
    </w:p>
    <w:p w14:paraId="2B573C32" w14:textId="2234DA62" w:rsidR="00E23518" w:rsidRDefault="00E23518" w:rsidP="00EE4728">
      <w:pPr>
        <w:spacing w:after="0" w:line="240" w:lineRule="auto"/>
        <w:rPr>
          <w:rFonts w:cstheme="minorHAnsi"/>
          <w:b/>
          <w:bCs/>
          <w:u w:val="single"/>
        </w:rPr>
      </w:pPr>
    </w:p>
    <w:p w14:paraId="60AAA1AA" w14:textId="77777777" w:rsidR="00E23518" w:rsidRDefault="00E23518">
      <w:pPr>
        <w:rPr>
          <w:rFonts w:cstheme="minorHAnsi"/>
          <w:b/>
          <w:bCs/>
          <w:u w:val="single"/>
        </w:rPr>
      </w:pPr>
      <w:r>
        <w:rPr>
          <w:rFonts w:cstheme="minorHAnsi"/>
          <w:b/>
          <w:bCs/>
          <w:u w:val="single"/>
        </w:rPr>
        <w:br w:type="page"/>
      </w:r>
    </w:p>
    <w:p w14:paraId="6FB8EF6D" w14:textId="569849E2"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 xml:space="preserve">Case Study Question 5 of 6 </w:t>
      </w:r>
    </w:p>
    <w:p w14:paraId="71476BD4" w14:textId="689FAC96" w:rsidR="009866D1" w:rsidRDefault="009866D1" w:rsidP="009866D1">
      <w:pPr>
        <w:spacing w:after="0" w:line="240" w:lineRule="auto"/>
        <w:rPr>
          <w:rFonts w:cstheme="minorHAnsi"/>
          <w:color w:val="000000"/>
        </w:rPr>
      </w:pPr>
      <w:r w:rsidRPr="00E10ED5">
        <w:rPr>
          <w:rFonts w:cstheme="minorHAnsi"/>
          <w:color w:val="000000"/>
        </w:rPr>
        <w:t>A 26-year-old woman presents in the emergency department with a sudden onset of lightheadedness and generalized weakness of the left lower and upper extremit</w:t>
      </w:r>
      <w:r w:rsidR="00DA0085">
        <w:rPr>
          <w:rFonts w:cstheme="minorHAnsi"/>
          <w:color w:val="000000"/>
        </w:rPr>
        <w:t>ies</w:t>
      </w:r>
      <w:r w:rsidRPr="00E10ED5">
        <w:rPr>
          <w:rFonts w:cstheme="minorHAnsi"/>
          <w:color w:val="000000"/>
        </w:rPr>
        <w:t xml:space="preserve">.  </w:t>
      </w:r>
    </w:p>
    <w:p w14:paraId="34274FEC" w14:textId="6331E015" w:rsidR="002B60E1" w:rsidRDefault="002B60E1" w:rsidP="009866D1">
      <w:pPr>
        <w:spacing w:after="0" w:line="240" w:lineRule="auto"/>
        <w:rPr>
          <w:rFonts w:cstheme="minorHAnsi"/>
          <w:color w:val="000000"/>
        </w:rPr>
      </w:pPr>
    </w:p>
    <w:tbl>
      <w:tblPr>
        <w:tblStyle w:val="TableGrid"/>
        <w:tblW w:w="10075" w:type="dxa"/>
        <w:tblLook w:val="04A0" w:firstRow="1" w:lastRow="0" w:firstColumn="1" w:lastColumn="0" w:noHBand="0" w:noVBand="1"/>
      </w:tblPr>
      <w:tblGrid>
        <w:gridCol w:w="2424"/>
        <w:gridCol w:w="207"/>
        <w:gridCol w:w="153"/>
        <w:gridCol w:w="2695"/>
        <w:gridCol w:w="4415"/>
        <w:gridCol w:w="181"/>
      </w:tblGrid>
      <w:tr w:rsidR="002B60E1" w:rsidRPr="00E10ED5" w14:paraId="75602E0C" w14:textId="77777777" w:rsidTr="001E1781">
        <w:trPr>
          <w:gridAfter w:val="4"/>
          <w:wAfter w:w="7444" w:type="dxa"/>
        </w:trPr>
        <w:tc>
          <w:tcPr>
            <w:tcW w:w="2631" w:type="dxa"/>
            <w:gridSpan w:val="2"/>
            <w:shd w:val="clear" w:color="auto" w:fill="FFC000"/>
          </w:tcPr>
          <w:p w14:paraId="32D6CC16" w14:textId="77777777" w:rsidR="002B60E1" w:rsidRPr="00E10ED5" w:rsidRDefault="002B60E1" w:rsidP="001E1781">
            <w:pPr>
              <w:rPr>
                <w:rFonts w:cstheme="minorHAnsi"/>
                <w:b/>
                <w:bCs/>
              </w:rPr>
            </w:pPr>
            <w:r w:rsidRPr="00E10ED5">
              <w:rPr>
                <w:rFonts w:cstheme="minorHAnsi"/>
                <w:b/>
                <w:bCs/>
              </w:rPr>
              <w:t>Nurses' Notes</w:t>
            </w:r>
          </w:p>
        </w:tc>
      </w:tr>
      <w:tr w:rsidR="002B60E1" w:rsidRPr="00E10ED5" w14:paraId="52357AF5" w14:textId="77777777" w:rsidTr="001E1781">
        <w:tc>
          <w:tcPr>
            <w:tcW w:w="10075" w:type="dxa"/>
            <w:gridSpan w:val="6"/>
          </w:tcPr>
          <w:p w14:paraId="1198A0BB" w14:textId="59813EE5" w:rsidR="00BE0A23" w:rsidRPr="00E10ED5" w:rsidRDefault="00BE0A23" w:rsidP="00BE0A23">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w:t>
            </w:r>
            <w:r w:rsidR="0006470E">
              <w:rPr>
                <w:rFonts w:cstheme="minorHAnsi"/>
                <w:color w:val="000000" w:themeColor="text1"/>
                <w:shd w:val="clear" w:color="auto" w:fill="FFFFFF"/>
              </w:rPr>
              <w:t>ies</w:t>
            </w:r>
            <w:r w:rsidRPr="00E10ED5">
              <w:rPr>
                <w:rFonts w:cstheme="minorHAnsi"/>
                <w:color w:val="000000" w:themeColor="text1"/>
                <w:shd w:val="clear" w:color="auto" w:fill="FFFFFF"/>
              </w:rPr>
              <w:t>,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xml:space="preserve">. Occasionally drinks 3-4 glasses of wine a week and </w:t>
            </w:r>
            <w:r>
              <w:rPr>
                <w:rFonts w:cstheme="minorHAnsi"/>
                <w:color w:val="000000" w:themeColor="text1"/>
                <w:shd w:val="clear" w:color="auto" w:fill="FFFFFF"/>
              </w:rPr>
              <w:t xml:space="preserve"> </w:t>
            </w:r>
            <w:r w:rsidRPr="00E10ED5">
              <w:rPr>
                <w:rFonts w:cstheme="minorHAnsi"/>
                <w:color w:val="000000" w:themeColor="text1"/>
                <w:shd w:val="clear" w:color="auto" w:fill="FFFFFF"/>
              </w:rPr>
              <w:t xml:space="preserve">vapes with e-cigarettes daily. </w:t>
            </w:r>
          </w:p>
          <w:p w14:paraId="2AAB884C" w14:textId="275AE699" w:rsidR="00BE0A23" w:rsidRDefault="00BE0A23" w:rsidP="00BE0A23">
            <w:pPr>
              <w:rPr>
                <w:rFonts w:cstheme="minorHAnsi"/>
              </w:rPr>
            </w:pPr>
            <w:r w:rsidRPr="00E10ED5">
              <w:rPr>
                <w:rFonts w:cstheme="minorHAnsi"/>
                <w:color w:val="000000" w:themeColor="text1"/>
                <w:shd w:val="clear" w:color="auto" w:fill="FFFFFF"/>
              </w:rPr>
              <w:t>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w:t>
            </w:r>
          </w:p>
          <w:p w14:paraId="4A9F708A" w14:textId="77777777" w:rsidR="002B60E1" w:rsidRDefault="002B60E1" w:rsidP="001E1781">
            <w:pPr>
              <w:rPr>
                <w:rFonts w:cstheme="minorHAnsi"/>
                <w:color w:val="000000" w:themeColor="text1"/>
                <w:shd w:val="clear" w:color="auto" w:fill="FFFFFF"/>
              </w:rPr>
            </w:pPr>
            <w:r w:rsidRPr="00E10ED5">
              <w:rPr>
                <w:rFonts w:cstheme="minorHAnsi"/>
                <w:b/>
                <w:bCs/>
                <w:color w:val="000000" w:themeColor="text1"/>
                <w:shd w:val="clear" w:color="auto" w:fill="FFFFFF"/>
              </w:rPr>
              <w:t xml:space="preserve">1130: </w:t>
            </w:r>
            <w:r w:rsidRPr="00E10ED5">
              <w:rPr>
                <w:rFonts w:cstheme="minorHAnsi"/>
                <w:color w:val="000000" w:themeColor="text1"/>
                <w:shd w:val="clear" w:color="auto" w:fill="FFFFFF"/>
              </w:rPr>
              <w:t>A 20-gauge IV was placed in the right and left antecubital per protocol. Blood work drawn and results returned.</w:t>
            </w:r>
          </w:p>
          <w:p w14:paraId="2C5EF6F9" w14:textId="782511D5" w:rsidR="002B60E1" w:rsidRPr="00E10ED5" w:rsidRDefault="002B60E1" w:rsidP="00EA2C09">
            <w:pPr>
              <w:rPr>
                <w:rFonts w:cstheme="minorHAnsi"/>
              </w:rPr>
            </w:pPr>
            <w:r w:rsidRPr="00E10ED5">
              <w:rPr>
                <w:rFonts w:cstheme="minorHAnsi"/>
                <w:b/>
                <w:bCs/>
                <w:color w:val="000000" w:themeColor="text1"/>
                <w:shd w:val="clear" w:color="auto" w:fill="FFFFFF"/>
              </w:rPr>
              <w:t>1200:</w:t>
            </w:r>
            <w:r w:rsidRPr="00E10ED5">
              <w:rPr>
                <w:rFonts w:cstheme="minorHAnsi"/>
                <w:color w:val="000000" w:themeColor="text1"/>
                <w:shd w:val="clear" w:color="auto" w:fill="FFFFFF"/>
              </w:rPr>
              <w:t xml:space="preserve"> </w:t>
            </w:r>
            <w:r w:rsidR="00EA2C09">
              <w:rPr>
                <w:rFonts w:cstheme="minorHAnsi"/>
                <w:color w:val="000000" w:themeColor="text1"/>
                <w:shd w:val="clear" w:color="auto" w:fill="FFFFFF"/>
              </w:rPr>
              <w:t xml:space="preserve"> Weight 75 kg. </w:t>
            </w:r>
            <w:r w:rsidRPr="00E10ED5">
              <w:rPr>
                <w:rFonts w:cstheme="minorHAnsi"/>
                <w:color w:val="000000" w:themeColor="text1"/>
                <w:shd w:val="clear" w:color="auto" w:fill="FFFFFF"/>
              </w:rPr>
              <w:t>Alteplase</w:t>
            </w:r>
            <w:r w:rsidR="00E10C1B">
              <w:rPr>
                <w:rFonts w:cstheme="minorHAnsi"/>
                <w:color w:val="000000" w:themeColor="text1"/>
                <w:shd w:val="clear" w:color="auto" w:fill="FFFFFF"/>
              </w:rPr>
              <w:t xml:space="preserve"> </w:t>
            </w:r>
            <w:r w:rsidRPr="00E10ED5">
              <w:rPr>
                <w:rFonts w:cstheme="minorHAnsi"/>
                <w:color w:val="000000" w:themeColor="text1"/>
                <w:shd w:val="clear" w:color="auto" w:fill="FFFFFF"/>
              </w:rPr>
              <w:t>67.5 mg infused over 60 minutes</w:t>
            </w:r>
            <w:r w:rsidR="00E10C1B">
              <w:rPr>
                <w:rFonts w:cstheme="minorHAnsi"/>
                <w:color w:val="000000" w:themeColor="text1"/>
                <w:shd w:val="clear" w:color="auto" w:fill="FFFFFF"/>
              </w:rPr>
              <w:t xml:space="preserve">. 7mg of total dose given as </w:t>
            </w:r>
            <w:r w:rsidR="00EA2C09">
              <w:rPr>
                <w:rFonts w:cstheme="minorHAnsi"/>
                <w:color w:val="000000" w:themeColor="text1"/>
                <w:shd w:val="clear" w:color="auto" w:fill="FFFFFF"/>
              </w:rPr>
              <w:t xml:space="preserve">bolus per protocol. </w:t>
            </w:r>
            <w:r w:rsidR="00E10C1B">
              <w:rPr>
                <w:rFonts w:cstheme="minorHAnsi"/>
                <w:color w:val="000000" w:themeColor="text1"/>
                <w:shd w:val="clear" w:color="auto" w:fill="FFFFFF"/>
              </w:rPr>
              <w:t xml:space="preserve"> </w:t>
            </w:r>
            <w:r w:rsidRPr="00E10ED5">
              <w:rPr>
                <w:rFonts w:cstheme="minorHAnsi"/>
                <w:color w:val="000000" w:themeColor="text1"/>
                <w:shd w:val="clear" w:color="auto" w:fill="FFFFFF"/>
              </w:rPr>
              <w:t xml:space="preserve"> </w:t>
            </w:r>
          </w:p>
        </w:tc>
      </w:tr>
      <w:tr w:rsidR="002B60E1" w:rsidRPr="00E10ED5" w14:paraId="673B0C01" w14:textId="77777777" w:rsidTr="001E1781">
        <w:trPr>
          <w:gridAfter w:val="4"/>
          <w:wAfter w:w="7444" w:type="dxa"/>
        </w:trPr>
        <w:tc>
          <w:tcPr>
            <w:tcW w:w="2631" w:type="dxa"/>
            <w:gridSpan w:val="2"/>
            <w:shd w:val="clear" w:color="auto" w:fill="FFC000"/>
          </w:tcPr>
          <w:p w14:paraId="68BAF44D" w14:textId="77777777" w:rsidR="002B60E1" w:rsidRPr="00E10ED5" w:rsidRDefault="002B60E1" w:rsidP="001E1781">
            <w:pPr>
              <w:rPr>
                <w:rFonts w:cstheme="minorHAnsi"/>
                <w:b/>
                <w:bCs/>
              </w:rPr>
            </w:pPr>
            <w:r>
              <w:rPr>
                <w:rFonts w:cstheme="minorHAnsi"/>
                <w:b/>
                <w:bCs/>
              </w:rPr>
              <w:t>Diagnostic Report</w:t>
            </w:r>
          </w:p>
        </w:tc>
      </w:tr>
      <w:tr w:rsidR="002B60E1" w:rsidRPr="00E10ED5" w14:paraId="7B89690F" w14:textId="77777777" w:rsidTr="002B60E1">
        <w:trPr>
          <w:gridAfter w:val="1"/>
          <w:wAfter w:w="181" w:type="dxa"/>
        </w:trPr>
        <w:tc>
          <w:tcPr>
            <w:tcW w:w="9894" w:type="dxa"/>
            <w:gridSpan w:val="5"/>
          </w:tcPr>
          <w:p w14:paraId="5F4880FE" w14:textId="7E5E23A5" w:rsidR="002B60E1" w:rsidRPr="00E10ED5" w:rsidRDefault="002B60E1" w:rsidP="001E1781">
            <w:pPr>
              <w:rPr>
                <w:rFonts w:cstheme="minorHAnsi"/>
                <w:color w:val="000000" w:themeColor="text1"/>
                <w:shd w:val="clear" w:color="auto" w:fill="FFFFFF"/>
              </w:rPr>
            </w:pPr>
            <w:r>
              <w:rPr>
                <w:rFonts w:cstheme="minorHAnsi"/>
                <w:color w:val="000000" w:themeColor="text1"/>
                <w:shd w:val="clear" w:color="auto" w:fill="FFFFFF"/>
              </w:rPr>
              <w:t>He</w:t>
            </w:r>
            <w:r w:rsidR="00997959">
              <w:rPr>
                <w:rFonts w:cstheme="minorHAnsi"/>
                <w:color w:val="000000" w:themeColor="text1"/>
                <w:shd w:val="clear" w:color="auto" w:fill="FFFFFF"/>
              </w:rPr>
              <w:t>a</w:t>
            </w:r>
            <w:r>
              <w:rPr>
                <w:rFonts w:cstheme="minorHAnsi"/>
                <w:color w:val="000000" w:themeColor="text1"/>
                <w:shd w:val="clear" w:color="auto" w:fill="FFFFFF"/>
              </w:rPr>
              <w:t xml:space="preserve">d CT </w:t>
            </w:r>
            <w:proofErr w:type="gramStart"/>
            <w:r>
              <w:rPr>
                <w:rFonts w:cstheme="minorHAnsi"/>
                <w:color w:val="000000" w:themeColor="text1"/>
                <w:shd w:val="clear" w:color="auto" w:fill="FFFFFF"/>
              </w:rPr>
              <w:t xml:space="preserve">shows </w:t>
            </w:r>
            <w:r w:rsidRPr="00E10ED5">
              <w:rPr>
                <w:rFonts w:cstheme="minorHAnsi"/>
                <w:color w:val="000000" w:themeColor="text1"/>
                <w:shd w:val="clear" w:color="auto" w:fill="FFFFFF"/>
              </w:rPr>
              <w:t xml:space="preserve"> </w:t>
            </w:r>
            <w:r>
              <w:rPr>
                <w:rFonts w:cstheme="minorHAnsi"/>
                <w:color w:val="000000"/>
              </w:rPr>
              <w:t>with</w:t>
            </w:r>
            <w:proofErr w:type="gramEnd"/>
            <w:r>
              <w:rPr>
                <w:rFonts w:cstheme="minorHAnsi"/>
                <w:color w:val="000000"/>
              </w:rPr>
              <w:t xml:space="preserve"> </w:t>
            </w:r>
            <w:r w:rsidRPr="00E10ED5">
              <w:rPr>
                <w:rFonts w:cstheme="minorHAnsi"/>
              </w:rPr>
              <w:t>ischemic stroke</w:t>
            </w:r>
          </w:p>
        </w:tc>
      </w:tr>
      <w:tr w:rsidR="002B60E1" w:rsidRPr="00E10ED5" w14:paraId="7CD97C2C" w14:textId="77777777" w:rsidTr="002B60E1">
        <w:trPr>
          <w:gridAfter w:val="3"/>
          <w:wAfter w:w="7291" w:type="dxa"/>
        </w:trPr>
        <w:tc>
          <w:tcPr>
            <w:tcW w:w="2784" w:type="dxa"/>
            <w:gridSpan w:val="3"/>
            <w:shd w:val="clear" w:color="auto" w:fill="FFC000"/>
          </w:tcPr>
          <w:p w14:paraId="61906E04" w14:textId="77777777" w:rsidR="002B60E1" w:rsidRPr="00E10ED5" w:rsidRDefault="002B60E1" w:rsidP="001E1781">
            <w:pPr>
              <w:rPr>
                <w:rFonts w:cstheme="minorHAnsi"/>
                <w:b/>
                <w:bCs/>
              </w:rPr>
            </w:pPr>
            <w:r w:rsidRPr="00E10ED5">
              <w:rPr>
                <w:rFonts w:cstheme="minorHAnsi"/>
                <w:b/>
                <w:bCs/>
              </w:rPr>
              <w:t>Laboratory Report</w:t>
            </w:r>
          </w:p>
        </w:tc>
      </w:tr>
      <w:tr w:rsidR="002B60E1" w:rsidRPr="00E10ED5" w14:paraId="40F146D9" w14:textId="77777777" w:rsidTr="002B60E1">
        <w:trPr>
          <w:gridAfter w:val="1"/>
          <w:wAfter w:w="181" w:type="dxa"/>
        </w:trPr>
        <w:tc>
          <w:tcPr>
            <w:tcW w:w="2424" w:type="dxa"/>
            <w:shd w:val="clear" w:color="auto" w:fill="auto"/>
          </w:tcPr>
          <w:p w14:paraId="3E7D9354" w14:textId="77777777" w:rsidR="002B60E1" w:rsidRPr="00E10ED5" w:rsidRDefault="002B60E1" w:rsidP="001E1781">
            <w:pPr>
              <w:ind w:left="360"/>
              <w:rPr>
                <w:rFonts w:cstheme="minorHAnsi"/>
              </w:rPr>
            </w:pPr>
            <w:r w:rsidRPr="00E10ED5">
              <w:rPr>
                <w:rFonts w:cstheme="minorHAnsi"/>
              </w:rPr>
              <w:t>Lab</w:t>
            </w:r>
          </w:p>
        </w:tc>
        <w:tc>
          <w:tcPr>
            <w:tcW w:w="3055" w:type="dxa"/>
            <w:gridSpan w:val="3"/>
            <w:shd w:val="clear" w:color="auto" w:fill="auto"/>
          </w:tcPr>
          <w:p w14:paraId="7289D45B" w14:textId="77777777" w:rsidR="002B60E1" w:rsidRPr="00E10ED5" w:rsidRDefault="002B60E1" w:rsidP="001E1781">
            <w:pPr>
              <w:ind w:left="360"/>
              <w:rPr>
                <w:rFonts w:cstheme="minorHAnsi"/>
              </w:rPr>
            </w:pPr>
            <w:r w:rsidRPr="00E10ED5">
              <w:rPr>
                <w:rFonts w:cstheme="minorHAnsi"/>
              </w:rPr>
              <w:t>Results</w:t>
            </w:r>
          </w:p>
        </w:tc>
        <w:tc>
          <w:tcPr>
            <w:tcW w:w="4415" w:type="dxa"/>
            <w:shd w:val="clear" w:color="auto" w:fill="auto"/>
          </w:tcPr>
          <w:p w14:paraId="2CA494E8" w14:textId="77777777" w:rsidR="002B60E1" w:rsidRPr="00E10ED5" w:rsidRDefault="002B60E1" w:rsidP="001E1781">
            <w:pPr>
              <w:ind w:left="360"/>
              <w:rPr>
                <w:rFonts w:cstheme="minorHAnsi"/>
              </w:rPr>
            </w:pPr>
            <w:r w:rsidRPr="00E10ED5">
              <w:rPr>
                <w:rFonts w:cstheme="minorHAnsi"/>
              </w:rPr>
              <w:t xml:space="preserve">Reference range </w:t>
            </w:r>
          </w:p>
        </w:tc>
      </w:tr>
      <w:tr w:rsidR="002B60E1" w:rsidRPr="00E10ED5" w14:paraId="128DBFB0" w14:textId="77777777" w:rsidTr="002B60E1">
        <w:trPr>
          <w:gridAfter w:val="1"/>
          <w:wAfter w:w="181" w:type="dxa"/>
        </w:trPr>
        <w:tc>
          <w:tcPr>
            <w:tcW w:w="2424" w:type="dxa"/>
            <w:shd w:val="clear" w:color="auto" w:fill="auto"/>
          </w:tcPr>
          <w:p w14:paraId="0337C003" w14:textId="77777777" w:rsidR="002B60E1" w:rsidRPr="00E10ED5" w:rsidRDefault="002B60E1" w:rsidP="001E1781">
            <w:pPr>
              <w:ind w:left="360"/>
              <w:rPr>
                <w:rFonts w:cstheme="minorHAnsi"/>
              </w:rPr>
            </w:pPr>
            <w:r w:rsidRPr="00E10ED5">
              <w:rPr>
                <w:rFonts w:cstheme="minorHAnsi"/>
              </w:rPr>
              <w:t>Glucose (fasting)</w:t>
            </w:r>
          </w:p>
        </w:tc>
        <w:tc>
          <w:tcPr>
            <w:tcW w:w="3055" w:type="dxa"/>
            <w:gridSpan w:val="3"/>
            <w:shd w:val="clear" w:color="auto" w:fill="auto"/>
          </w:tcPr>
          <w:p w14:paraId="0CCDEA04" w14:textId="77777777" w:rsidR="002B60E1" w:rsidRPr="00E10ED5" w:rsidRDefault="002B60E1" w:rsidP="001E1781">
            <w:pPr>
              <w:ind w:left="360"/>
              <w:rPr>
                <w:rFonts w:cstheme="minorHAnsi"/>
              </w:rPr>
            </w:pPr>
            <w:r w:rsidRPr="00E10ED5">
              <w:rPr>
                <w:rFonts w:cstheme="minorHAnsi"/>
              </w:rPr>
              <w:t>186 mg/dL</w:t>
            </w:r>
          </w:p>
        </w:tc>
        <w:tc>
          <w:tcPr>
            <w:tcW w:w="4415" w:type="dxa"/>
            <w:shd w:val="clear" w:color="auto" w:fill="auto"/>
          </w:tcPr>
          <w:p w14:paraId="52975466" w14:textId="77777777" w:rsidR="002B60E1" w:rsidRPr="00E10ED5" w:rsidRDefault="002B60E1" w:rsidP="001E1781">
            <w:pPr>
              <w:rPr>
                <w:rFonts w:eastAsia="Times New Roman" w:cstheme="minorHAnsi"/>
                <w:color w:val="000000"/>
              </w:rPr>
            </w:pPr>
            <w:r w:rsidRPr="00E10ED5">
              <w:rPr>
                <w:rFonts w:eastAsia="Times New Roman" w:cstheme="minorHAnsi"/>
                <w:color w:val="000000"/>
              </w:rPr>
              <w:t xml:space="preserve">Normal </w:t>
            </w:r>
            <w:r w:rsidRPr="00E10ED5">
              <w:rPr>
                <w:rFonts w:eastAsia="Times New Roman" w:cstheme="minorHAnsi"/>
                <w:color w:val="000000"/>
                <w:u w:val="single"/>
              </w:rPr>
              <w:t>&lt;</w:t>
            </w:r>
            <w:r w:rsidRPr="00E10ED5">
              <w:rPr>
                <w:rFonts w:eastAsia="Times New Roman" w:cstheme="minorHAnsi"/>
                <w:color w:val="000000"/>
              </w:rPr>
              <w:t xml:space="preserve"> 99 mg/dL </w:t>
            </w:r>
          </w:p>
        </w:tc>
      </w:tr>
      <w:tr w:rsidR="002B60E1" w:rsidRPr="00E10ED5" w14:paraId="4B2570CC" w14:textId="77777777" w:rsidTr="002B60E1">
        <w:trPr>
          <w:gridAfter w:val="1"/>
          <w:wAfter w:w="181" w:type="dxa"/>
        </w:trPr>
        <w:tc>
          <w:tcPr>
            <w:tcW w:w="2424" w:type="dxa"/>
            <w:shd w:val="clear" w:color="auto" w:fill="auto"/>
          </w:tcPr>
          <w:p w14:paraId="62FF8A0B" w14:textId="77777777" w:rsidR="002B60E1" w:rsidRPr="00E10ED5" w:rsidRDefault="002B60E1" w:rsidP="001E1781">
            <w:pPr>
              <w:ind w:left="360"/>
              <w:rPr>
                <w:rFonts w:cstheme="minorHAnsi"/>
              </w:rPr>
            </w:pPr>
            <w:r w:rsidRPr="00E10ED5">
              <w:rPr>
                <w:rFonts w:cstheme="minorHAnsi"/>
              </w:rPr>
              <w:t>Hematocrit</w:t>
            </w:r>
          </w:p>
        </w:tc>
        <w:tc>
          <w:tcPr>
            <w:tcW w:w="3055" w:type="dxa"/>
            <w:gridSpan w:val="3"/>
            <w:shd w:val="clear" w:color="auto" w:fill="auto"/>
          </w:tcPr>
          <w:p w14:paraId="005FB04D" w14:textId="77777777" w:rsidR="002B60E1" w:rsidRPr="00E10ED5" w:rsidRDefault="002B60E1" w:rsidP="001E1781">
            <w:pPr>
              <w:ind w:left="360"/>
              <w:rPr>
                <w:rFonts w:cstheme="minorHAnsi"/>
              </w:rPr>
            </w:pPr>
            <w:r w:rsidRPr="00E10ED5">
              <w:rPr>
                <w:rFonts w:cstheme="minorHAnsi"/>
              </w:rPr>
              <w:t>55%</w:t>
            </w:r>
          </w:p>
        </w:tc>
        <w:tc>
          <w:tcPr>
            <w:tcW w:w="4415" w:type="dxa"/>
            <w:shd w:val="clear" w:color="auto" w:fill="auto"/>
          </w:tcPr>
          <w:p w14:paraId="71FB2774" w14:textId="77777777" w:rsidR="002B60E1" w:rsidRPr="00E10ED5" w:rsidRDefault="002B60E1" w:rsidP="001E1781">
            <w:pPr>
              <w:rPr>
                <w:rFonts w:cstheme="minorHAnsi"/>
              </w:rPr>
            </w:pPr>
            <w:r w:rsidRPr="00E10ED5">
              <w:rPr>
                <w:rFonts w:cstheme="minorHAnsi"/>
                <w:color w:val="333333"/>
                <w:shd w:val="clear" w:color="auto" w:fill="FFFFFF"/>
              </w:rPr>
              <w:t>Males: 42-52%; Females: 35-47%</w:t>
            </w:r>
          </w:p>
        </w:tc>
      </w:tr>
      <w:tr w:rsidR="002B60E1" w:rsidRPr="00E10ED5" w14:paraId="48B6BAE3" w14:textId="77777777" w:rsidTr="002B60E1">
        <w:trPr>
          <w:gridAfter w:val="1"/>
          <w:wAfter w:w="181" w:type="dxa"/>
        </w:trPr>
        <w:tc>
          <w:tcPr>
            <w:tcW w:w="2424" w:type="dxa"/>
            <w:shd w:val="clear" w:color="auto" w:fill="auto"/>
          </w:tcPr>
          <w:p w14:paraId="76651A4C" w14:textId="77777777" w:rsidR="002B60E1" w:rsidRPr="00E10ED5" w:rsidRDefault="002B60E1" w:rsidP="001E1781">
            <w:pPr>
              <w:ind w:left="360"/>
              <w:rPr>
                <w:rFonts w:cstheme="minorHAnsi"/>
              </w:rPr>
            </w:pPr>
            <w:r w:rsidRPr="00E10ED5">
              <w:rPr>
                <w:rFonts w:cstheme="minorHAnsi"/>
              </w:rPr>
              <w:t>Hemoglobin</w:t>
            </w:r>
          </w:p>
        </w:tc>
        <w:tc>
          <w:tcPr>
            <w:tcW w:w="3055" w:type="dxa"/>
            <w:gridSpan w:val="3"/>
            <w:shd w:val="clear" w:color="auto" w:fill="auto"/>
          </w:tcPr>
          <w:p w14:paraId="1FAECDCC" w14:textId="77777777" w:rsidR="002B60E1" w:rsidRPr="00E10ED5" w:rsidRDefault="002B60E1" w:rsidP="001E1781">
            <w:pPr>
              <w:ind w:left="360"/>
              <w:rPr>
                <w:rFonts w:cstheme="minorHAnsi"/>
              </w:rPr>
            </w:pPr>
            <w:r w:rsidRPr="00E10ED5">
              <w:rPr>
                <w:rFonts w:cstheme="minorHAnsi"/>
              </w:rPr>
              <w:t>13 g/dL</w:t>
            </w:r>
          </w:p>
        </w:tc>
        <w:tc>
          <w:tcPr>
            <w:tcW w:w="4415" w:type="dxa"/>
            <w:shd w:val="clear" w:color="auto" w:fill="auto"/>
          </w:tcPr>
          <w:p w14:paraId="1019CC13" w14:textId="77777777" w:rsidR="002B60E1" w:rsidRPr="00E10ED5" w:rsidRDefault="002B60E1" w:rsidP="001E1781">
            <w:pPr>
              <w:rPr>
                <w:rFonts w:cstheme="minorHAnsi"/>
              </w:rPr>
            </w:pPr>
            <w:r w:rsidRPr="00E10ED5">
              <w:rPr>
                <w:rFonts w:cstheme="minorHAnsi"/>
                <w:color w:val="333333"/>
                <w:shd w:val="clear" w:color="auto" w:fill="FFFFFF"/>
              </w:rPr>
              <w:t>Males: 13-18 g/dL; Females:12-16 g/dL</w:t>
            </w:r>
          </w:p>
        </w:tc>
      </w:tr>
      <w:tr w:rsidR="002B60E1" w:rsidRPr="00E10ED5" w14:paraId="35029908" w14:textId="77777777" w:rsidTr="002B60E1">
        <w:trPr>
          <w:gridAfter w:val="1"/>
          <w:wAfter w:w="181" w:type="dxa"/>
        </w:trPr>
        <w:tc>
          <w:tcPr>
            <w:tcW w:w="2424" w:type="dxa"/>
            <w:shd w:val="clear" w:color="auto" w:fill="auto"/>
          </w:tcPr>
          <w:p w14:paraId="252C62F8" w14:textId="77777777" w:rsidR="002B60E1" w:rsidRPr="00E10ED5" w:rsidRDefault="002B60E1" w:rsidP="001E1781">
            <w:pPr>
              <w:ind w:left="360"/>
              <w:rPr>
                <w:rFonts w:cstheme="minorHAnsi"/>
              </w:rPr>
            </w:pPr>
            <w:r w:rsidRPr="00E10ED5">
              <w:rPr>
                <w:rFonts w:cstheme="minorHAnsi"/>
              </w:rPr>
              <w:t>Platelets</w:t>
            </w:r>
          </w:p>
        </w:tc>
        <w:tc>
          <w:tcPr>
            <w:tcW w:w="3055" w:type="dxa"/>
            <w:gridSpan w:val="3"/>
            <w:shd w:val="clear" w:color="auto" w:fill="auto"/>
          </w:tcPr>
          <w:p w14:paraId="32DD8907" w14:textId="77777777" w:rsidR="002B60E1" w:rsidRPr="00E10ED5" w:rsidRDefault="002B60E1" w:rsidP="001E1781">
            <w:pPr>
              <w:ind w:left="360"/>
              <w:rPr>
                <w:rFonts w:cstheme="minorHAnsi"/>
              </w:rPr>
            </w:pPr>
            <w:r w:rsidRPr="00E10ED5">
              <w:rPr>
                <w:rFonts w:cstheme="minorHAnsi"/>
              </w:rPr>
              <w:t>500,000/mm</w:t>
            </w:r>
            <w:r w:rsidRPr="00E10ED5">
              <w:rPr>
                <w:rFonts w:cstheme="minorHAnsi"/>
                <w:vertAlign w:val="superscript"/>
              </w:rPr>
              <w:t>3</w:t>
            </w:r>
          </w:p>
        </w:tc>
        <w:tc>
          <w:tcPr>
            <w:tcW w:w="4415" w:type="dxa"/>
            <w:shd w:val="clear" w:color="auto" w:fill="auto"/>
          </w:tcPr>
          <w:p w14:paraId="77DEAF93" w14:textId="77777777" w:rsidR="002B60E1" w:rsidRPr="00E10ED5" w:rsidRDefault="002B60E1" w:rsidP="001E1781">
            <w:pPr>
              <w:rPr>
                <w:rFonts w:cstheme="minorHAnsi"/>
              </w:rPr>
            </w:pPr>
            <w:r w:rsidRPr="00E10ED5">
              <w:rPr>
                <w:rFonts w:eastAsia="Times New Roman" w:cstheme="minorHAnsi"/>
                <w:color w:val="000000"/>
              </w:rPr>
              <w:t>140,000 to 450,000/</w:t>
            </w:r>
            <w:r w:rsidRPr="00E10ED5">
              <w:rPr>
                <w:rFonts w:cstheme="minorHAnsi"/>
              </w:rPr>
              <w:t xml:space="preserve"> mm</w:t>
            </w:r>
            <w:r w:rsidRPr="00E10ED5">
              <w:rPr>
                <w:rFonts w:cstheme="minorHAnsi"/>
                <w:vertAlign w:val="superscript"/>
              </w:rPr>
              <w:t>3</w:t>
            </w:r>
          </w:p>
        </w:tc>
      </w:tr>
      <w:tr w:rsidR="002B60E1" w:rsidRPr="00E10ED5" w14:paraId="17EFD9E6" w14:textId="77777777" w:rsidTr="002B60E1">
        <w:trPr>
          <w:gridAfter w:val="1"/>
          <w:wAfter w:w="181" w:type="dxa"/>
        </w:trPr>
        <w:tc>
          <w:tcPr>
            <w:tcW w:w="2424" w:type="dxa"/>
            <w:shd w:val="clear" w:color="auto" w:fill="auto"/>
          </w:tcPr>
          <w:p w14:paraId="3FB5A0D9" w14:textId="77777777" w:rsidR="002B60E1" w:rsidRPr="00E10ED5" w:rsidRDefault="002B60E1" w:rsidP="001E1781">
            <w:pPr>
              <w:ind w:left="360"/>
              <w:rPr>
                <w:rFonts w:cstheme="minorHAnsi"/>
              </w:rPr>
            </w:pPr>
            <w:r w:rsidRPr="00E10ED5">
              <w:rPr>
                <w:rFonts w:cstheme="minorHAnsi"/>
              </w:rPr>
              <w:t>PT</w:t>
            </w:r>
          </w:p>
        </w:tc>
        <w:tc>
          <w:tcPr>
            <w:tcW w:w="3055" w:type="dxa"/>
            <w:gridSpan w:val="3"/>
            <w:shd w:val="clear" w:color="auto" w:fill="auto"/>
          </w:tcPr>
          <w:p w14:paraId="35E86F9D" w14:textId="77777777" w:rsidR="002B60E1" w:rsidRPr="00E10ED5" w:rsidRDefault="002B60E1" w:rsidP="001E1781">
            <w:pPr>
              <w:ind w:left="360"/>
              <w:rPr>
                <w:rFonts w:cstheme="minorHAnsi"/>
              </w:rPr>
            </w:pPr>
            <w:r w:rsidRPr="00E10ED5">
              <w:rPr>
                <w:rFonts w:cstheme="minorHAnsi"/>
              </w:rPr>
              <w:t>13.5 sec</w:t>
            </w:r>
          </w:p>
        </w:tc>
        <w:tc>
          <w:tcPr>
            <w:tcW w:w="4415" w:type="dxa"/>
            <w:shd w:val="clear" w:color="auto" w:fill="auto"/>
          </w:tcPr>
          <w:p w14:paraId="310E9827" w14:textId="77777777" w:rsidR="002B60E1" w:rsidRPr="00E10ED5" w:rsidRDefault="002B60E1" w:rsidP="001E1781">
            <w:pPr>
              <w:rPr>
                <w:rFonts w:cstheme="minorHAnsi"/>
              </w:rPr>
            </w:pPr>
            <w:r w:rsidRPr="00E10ED5">
              <w:rPr>
                <w:rFonts w:cstheme="minorHAnsi"/>
              </w:rPr>
              <w:t>9.5-12 seconds</w:t>
            </w:r>
          </w:p>
        </w:tc>
      </w:tr>
      <w:tr w:rsidR="002B60E1" w:rsidRPr="00E10ED5" w14:paraId="4551D3F4" w14:textId="77777777" w:rsidTr="001E1781">
        <w:trPr>
          <w:gridAfter w:val="3"/>
          <w:wAfter w:w="7291" w:type="dxa"/>
        </w:trPr>
        <w:tc>
          <w:tcPr>
            <w:tcW w:w="2784" w:type="dxa"/>
            <w:gridSpan w:val="3"/>
            <w:shd w:val="clear" w:color="auto" w:fill="FFC000"/>
          </w:tcPr>
          <w:p w14:paraId="67871C34" w14:textId="77777777" w:rsidR="002B60E1" w:rsidRPr="00E10ED5" w:rsidRDefault="002B60E1" w:rsidP="001E1781">
            <w:pPr>
              <w:ind w:left="360"/>
              <w:rPr>
                <w:rFonts w:cstheme="minorHAnsi"/>
                <w:b/>
                <w:bCs/>
              </w:rPr>
            </w:pPr>
            <w:r w:rsidRPr="00E10ED5">
              <w:rPr>
                <w:rFonts w:cstheme="minorHAnsi"/>
                <w:b/>
                <w:bCs/>
              </w:rPr>
              <w:t>Orders</w:t>
            </w:r>
          </w:p>
        </w:tc>
      </w:tr>
      <w:tr w:rsidR="002B60E1" w:rsidRPr="00E10ED5" w14:paraId="77CADFF8" w14:textId="77777777" w:rsidTr="002B60E1">
        <w:trPr>
          <w:gridAfter w:val="1"/>
          <w:wAfter w:w="181" w:type="dxa"/>
        </w:trPr>
        <w:tc>
          <w:tcPr>
            <w:tcW w:w="9894" w:type="dxa"/>
            <w:gridSpan w:val="5"/>
          </w:tcPr>
          <w:p w14:paraId="6F3D020B" w14:textId="3FA67D4D" w:rsidR="002B60E1" w:rsidRPr="002B60E1" w:rsidRDefault="002B60E1" w:rsidP="002B60E1">
            <w:pPr>
              <w:pStyle w:val="ListParagraph"/>
              <w:numPr>
                <w:ilvl w:val="0"/>
                <w:numId w:val="19"/>
              </w:numPr>
              <w:rPr>
                <w:rFonts w:cstheme="minorHAnsi"/>
              </w:rPr>
            </w:pPr>
            <w:r w:rsidRPr="002B60E1">
              <w:rPr>
                <w:rFonts w:cstheme="minorHAnsi"/>
              </w:rPr>
              <w:t>Alteplase 0.9 mg/kg, with a maximum dose of 90 mg, over 60 minutes, IV, STAT</w:t>
            </w:r>
            <w:r w:rsidR="00EA2C09">
              <w:rPr>
                <w:rFonts w:cstheme="minorHAnsi"/>
              </w:rPr>
              <w:t>; bolus 10% of dose</w:t>
            </w:r>
          </w:p>
          <w:p w14:paraId="12844800" w14:textId="0825F0A2" w:rsidR="006B0B00" w:rsidRPr="002B60E1" w:rsidRDefault="002B60E1" w:rsidP="007C27F7">
            <w:pPr>
              <w:pStyle w:val="ListParagraph"/>
              <w:numPr>
                <w:ilvl w:val="0"/>
                <w:numId w:val="19"/>
              </w:numPr>
              <w:rPr>
                <w:rFonts w:cstheme="minorHAnsi"/>
              </w:rPr>
            </w:pPr>
            <w:r w:rsidRPr="002B60E1">
              <w:rPr>
                <w:rFonts w:cstheme="minorHAnsi"/>
              </w:rPr>
              <w:t>Bolus labetalol 20 mg, IV, over 2 minutes, then 10 mg IV to maintain SPB &gt;140 mmHg but &lt;185 mmHg and DBP &gt; 80 but &lt;110 mmHg</w:t>
            </w:r>
          </w:p>
        </w:tc>
      </w:tr>
    </w:tbl>
    <w:p w14:paraId="0B6E6D2F" w14:textId="77777777" w:rsidR="002B60E1" w:rsidRPr="00E10ED5" w:rsidRDefault="002B60E1" w:rsidP="009866D1">
      <w:pPr>
        <w:spacing w:after="0" w:line="240" w:lineRule="auto"/>
        <w:rPr>
          <w:rFonts w:cstheme="minorHAnsi"/>
          <w:color w:val="000000"/>
        </w:rPr>
      </w:pPr>
    </w:p>
    <w:p w14:paraId="0CCC642D" w14:textId="7F959AD8" w:rsidR="00136C2C" w:rsidRPr="00E10ED5" w:rsidRDefault="00016DB6" w:rsidP="00016DB6">
      <w:pPr>
        <w:pStyle w:val="ListParagraph"/>
        <w:numPr>
          <w:ilvl w:val="0"/>
          <w:numId w:val="1"/>
        </w:numPr>
        <w:spacing w:after="0" w:line="240" w:lineRule="auto"/>
        <w:rPr>
          <w:rFonts w:cstheme="minorHAnsi"/>
        </w:rPr>
      </w:pPr>
      <w:r w:rsidRPr="00E10ED5">
        <w:rPr>
          <w:rFonts w:cstheme="minorHAnsi"/>
        </w:rPr>
        <w:t>For each possible action, click to specify if it</w:t>
      </w:r>
      <w:r w:rsidR="00D62F27" w:rsidRPr="00E10ED5">
        <w:rPr>
          <w:rFonts w:cstheme="minorHAnsi"/>
        </w:rPr>
        <w:t xml:space="preserve"> is</w:t>
      </w:r>
      <w:r w:rsidRPr="00E10ED5">
        <w:rPr>
          <w:rFonts w:cstheme="minorHAnsi"/>
        </w:rPr>
        <w:t xml:space="preserve"> indicated or not indicated after administering </w:t>
      </w:r>
      <w:r w:rsidR="002B60E1">
        <w:rPr>
          <w:rFonts w:cstheme="minorHAnsi"/>
        </w:rPr>
        <w:t>a</w:t>
      </w:r>
      <w:r w:rsidR="00BC61A8" w:rsidRPr="00E10ED5">
        <w:rPr>
          <w:rFonts w:cstheme="minorHAnsi"/>
        </w:rPr>
        <w:t>lteplase.</w:t>
      </w:r>
    </w:p>
    <w:tbl>
      <w:tblPr>
        <w:tblStyle w:val="TableGrid"/>
        <w:tblW w:w="9805" w:type="dxa"/>
        <w:tblLook w:val="04A0" w:firstRow="1" w:lastRow="0" w:firstColumn="1" w:lastColumn="0" w:noHBand="0" w:noVBand="1"/>
      </w:tblPr>
      <w:tblGrid>
        <w:gridCol w:w="6711"/>
        <w:gridCol w:w="1564"/>
        <w:gridCol w:w="1530"/>
      </w:tblGrid>
      <w:tr w:rsidR="007B7047" w:rsidRPr="00E10ED5" w14:paraId="7914D816" w14:textId="77777777" w:rsidTr="007B7047">
        <w:tc>
          <w:tcPr>
            <w:tcW w:w="6711" w:type="dxa"/>
          </w:tcPr>
          <w:p w14:paraId="0E7EC81B" w14:textId="658D9118" w:rsidR="00BC61A8" w:rsidRPr="00E10ED5" w:rsidRDefault="00BC61A8" w:rsidP="00BC61A8">
            <w:pPr>
              <w:rPr>
                <w:rFonts w:cstheme="minorHAnsi"/>
              </w:rPr>
            </w:pPr>
            <w:r w:rsidRPr="00E10ED5">
              <w:rPr>
                <w:rFonts w:cstheme="minorHAnsi"/>
              </w:rPr>
              <w:t>Action</w:t>
            </w:r>
          </w:p>
        </w:tc>
        <w:tc>
          <w:tcPr>
            <w:tcW w:w="1564" w:type="dxa"/>
          </w:tcPr>
          <w:p w14:paraId="30CF7A8B" w14:textId="11B1DE2A" w:rsidR="00BC61A8" w:rsidRPr="00E10ED5" w:rsidRDefault="00BC61A8" w:rsidP="007B7047">
            <w:pPr>
              <w:jc w:val="center"/>
              <w:rPr>
                <w:rFonts w:cstheme="minorHAnsi"/>
              </w:rPr>
            </w:pPr>
            <w:r w:rsidRPr="00E10ED5">
              <w:rPr>
                <w:rFonts w:cstheme="minorHAnsi"/>
              </w:rPr>
              <w:t>Indicated</w:t>
            </w:r>
          </w:p>
        </w:tc>
        <w:tc>
          <w:tcPr>
            <w:tcW w:w="1530" w:type="dxa"/>
          </w:tcPr>
          <w:p w14:paraId="229CEBF5" w14:textId="48BDCBD4" w:rsidR="00BC61A8" w:rsidRPr="00E10ED5" w:rsidRDefault="00BC61A8" w:rsidP="007B7047">
            <w:pPr>
              <w:jc w:val="center"/>
              <w:rPr>
                <w:rFonts w:cstheme="minorHAnsi"/>
              </w:rPr>
            </w:pPr>
            <w:r w:rsidRPr="00E10ED5">
              <w:rPr>
                <w:rFonts w:cstheme="minorHAnsi"/>
              </w:rPr>
              <w:t>Not Indicated</w:t>
            </w:r>
          </w:p>
        </w:tc>
      </w:tr>
      <w:tr w:rsidR="00BC61A8" w:rsidRPr="00E10ED5" w14:paraId="0FD68C92" w14:textId="77777777" w:rsidTr="007B7047">
        <w:tc>
          <w:tcPr>
            <w:tcW w:w="6711" w:type="dxa"/>
          </w:tcPr>
          <w:p w14:paraId="1278CED1" w14:textId="4D9351F6" w:rsidR="00BC61A8" w:rsidRPr="00E10ED5" w:rsidRDefault="00BC61A8" w:rsidP="00BC61A8">
            <w:pPr>
              <w:rPr>
                <w:rFonts w:cstheme="minorHAnsi"/>
              </w:rPr>
            </w:pPr>
            <w:r w:rsidRPr="00E10ED5">
              <w:rPr>
                <w:rFonts w:cstheme="minorHAnsi"/>
              </w:rPr>
              <w:t xml:space="preserve">Ensure </w:t>
            </w:r>
            <w:r w:rsidR="0007486F" w:rsidRPr="00E10ED5">
              <w:rPr>
                <w:rFonts w:cstheme="minorHAnsi"/>
              </w:rPr>
              <w:t xml:space="preserve">oral </w:t>
            </w:r>
            <w:r w:rsidRPr="00E10ED5">
              <w:rPr>
                <w:rFonts w:cstheme="minorHAnsi"/>
              </w:rPr>
              <w:t>anticoagulant</w:t>
            </w:r>
            <w:r w:rsidR="0007486F" w:rsidRPr="00E10ED5">
              <w:rPr>
                <w:rFonts w:cstheme="minorHAnsi"/>
              </w:rPr>
              <w:t xml:space="preserve">s </w:t>
            </w:r>
            <w:r w:rsidRPr="00E10ED5">
              <w:rPr>
                <w:rFonts w:cstheme="minorHAnsi"/>
              </w:rPr>
              <w:t>are withheld for the next 24 hours</w:t>
            </w:r>
          </w:p>
        </w:tc>
        <w:tc>
          <w:tcPr>
            <w:tcW w:w="1564" w:type="dxa"/>
          </w:tcPr>
          <w:p w14:paraId="3FA2EB49" w14:textId="3EF02B83" w:rsidR="00BC61A8" w:rsidRPr="00E10ED5" w:rsidRDefault="00487686" w:rsidP="007B7047">
            <w:pPr>
              <w:jc w:val="center"/>
              <w:rPr>
                <w:rFonts w:cstheme="minorHAnsi"/>
              </w:rPr>
            </w:pPr>
            <w:r w:rsidRPr="00E10ED5">
              <w:rPr>
                <w:rFonts w:cstheme="minorHAnsi"/>
              </w:rPr>
              <w:t>*</w:t>
            </w:r>
          </w:p>
        </w:tc>
        <w:tc>
          <w:tcPr>
            <w:tcW w:w="1530" w:type="dxa"/>
          </w:tcPr>
          <w:p w14:paraId="682934AC" w14:textId="77777777" w:rsidR="00BC61A8" w:rsidRPr="00E10ED5" w:rsidRDefault="00BC61A8" w:rsidP="007B7047">
            <w:pPr>
              <w:jc w:val="center"/>
              <w:rPr>
                <w:rFonts w:cstheme="minorHAnsi"/>
              </w:rPr>
            </w:pPr>
          </w:p>
        </w:tc>
      </w:tr>
      <w:tr w:rsidR="00BC61A8" w:rsidRPr="00E10ED5" w14:paraId="3AE78C14" w14:textId="77777777" w:rsidTr="007B7047">
        <w:tc>
          <w:tcPr>
            <w:tcW w:w="6711" w:type="dxa"/>
          </w:tcPr>
          <w:p w14:paraId="4CB0464F" w14:textId="7C1105F1" w:rsidR="00BC61A8" w:rsidRPr="00E10ED5" w:rsidRDefault="00BC61A8" w:rsidP="00BC61A8">
            <w:pPr>
              <w:rPr>
                <w:rFonts w:cstheme="minorHAnsi"/>
              </w:rPr>
            </w:pPr>
            <w:r w:rsidRPr="00E10ED5">
              <w:rPr>
                <w:rFonts w:cstheme="minorHAnsi"/>
              </w:rPr>
              <w:t xml:space="preserve">Arrange for an inpatient admission to the medical-surgical unit </w:t>
            </w:r>
          </w:p>
        </w:tc>
        <w:tc>
          <w:tcPr>
            <w:tcW w:w="1564" w:type="dxa"/>
          </w:tcPr>
          <w:p w14:paraId="21862FC6" w14:textId="77777777" w:rsidR="00BC61A8" w:rsidRPr="00E10ED5" w:rsidRDefault="00BC61A8" w:rsidP="007B7047">
            <w:pPr>
              <w:jc w:val="center"/>
              <w:rPr>
                <w:rFonts w:cstheme="minorHAnsi"/>
              </w:rPr>
            </w:pPr>
          </w:p>
        </w:tc>
        <w:tc>
          <w:tcPr>
            <w:tcW w:w="1530" w:type="dxa"/>
          </w:tcPr>
          <w:p w14:paraId="33E38810" w14:textId="1EC21E1A" w:rsidR="00BC61A8" w:rsidRPr="00E10ED5" w:rsidRDefault="00487686" w:rsidP="007B7047">
            <w:pPr>
              <w:jc w:val="center"/>
              <w:rPr>
                <w:rFonts w:cstheme="minorHAnsi"/>
              </w:rPr>
            </w:pPr>
            <w:r w:rsidRPr="00E10ED5">
              <w:rPr>
                <w:rFonts w:cstheme="minorHAnsi"/>
              </w:rPr>
              <w:t>*</w:t>
            </w:r>
          </w:p>
        </w:tc>
      </w:tr>
      <w:tr w:rsidR="00BC61A8" w:rsidRPr="00E10ED5" w14:paraId="6BA8B76F" w14:textId="77777777" w:rsidTr="007B7047">
        <w:tc>
          <w:tcPr>
            <w:tcW w:w="6711" w:type="dxa"/>
          </w:tcPr>
          <w:p w14:paraId="46FAFBB0" w14:textId="6ABA773B" w:rsidR="00BC61A8" w:rsidRPr="00E10ED5" w:rsidRDefault="00BC61A8" w:rsidP="00BC61A8">
            <w:pPr>
              <w:rPr>
                <w:rFonts w:cstheme="minorHAnsi"/>
              </w:rPr>
            </w:pPr>
            <w:r w:rsidRPr="00E10ED5">
              <w:rPr>
                <w:rFonts w:cstheme="minorHAnsi"/>
              </w:rPr>
              <w:t xml:space="preserve">Assess </w:t>
            </w:r>
            <w:r w:rsidR="0007486F" w:rsidRPr="00E10ED5">
              <w:rPr>
                <w:rFonts w:cstheme="minorHAnsi"/>
              </w:rPr>
              <w:t xml:space="preserve">and monitor </w:t>
            </w:r>
            <w:r w:rsidR="007B7047" w:rsidRPr="00E10ED5">
              <w:rPr>
                <w:rFonts w:cstheme="minorHAnsi"/>
              </w:rPr>
              <w:t xml:space="preserve">vital signs for intracerebral hemorrhage  </w:t>
            </w:r>
          </w:p>
        </w:tc>
        <w:tc>
          <w:tcPr>
            <w:tcW w:w="1564" w:type="dxa"/>
          </w:tcPr>
          <w:p w14:paraId="25967178" w14:textId="1809994C" w:rsidR="00BC61A8" w:rsidRPr="00E10ED5" w:rsidRDefault="00487686" w:rsidP="007B7047">
            <w:pPr>
              <w:jc w:val="center"/>
              <w:rPr>
                <w:rFonts w:cstheme="minorHAnsi"/>
              </w:rPr>
            </w:pPr>
            <w:r w:rsidRPr="00E10ED5">
              <w:rPr>
                <w:rFonts w:cstheme="minorHAnsi"/>
              </w:rPr>
              <w:t>*</w:t>
            </w:r>
          </w:p>
        </w:tc>
        <w:tc>
          <w:tcPr>
            <w:tcW w:w="1530" w:type="dxa"/>
          </w:tcPr>
          <w:p w14:paraId="178BDCF7" w14:textId="77777777" w:rsidR="00BC61A8" w:rsidRPr="00E10ED5" w:rsidRDefault="00BC61A8" w:rsidP="007B7047">
            <w:pPr>
              <w:jc w:val="center"/>
              <w:rPr>
                <w:rFonts w:cstheme="minorHAnsi"/>
              </w:rPr>
            </w:pPr>
          </w:p>
        </w:tc>
      </w:tr>
      <w:tr w:rsidR="007B7047" w:rsidRPr="00E10ED5" w14:paraId="6418754D" w14:textId="77777777" w:rsidTr="007B7047">
        <w:tc>
          <w:tcPr>
            <w:tcW w:w="6711" w:type="dxa"/>
          </w:tcPr>
          <w:p w14:paraId="62246917" w14:textId="22EB1666" w:rsidR="007B7047" w:rsidRPr="00E10ED5" w:rsidRDefault="007B7047" w:rsidP="00BC61A8">
            <w:pPr>
              <w:rPr>
                <w:rFonts w:cstheme="minorHAnsi"/>
              </w:rPr>
            </w:pPr>
            <w:r w:rsidRPr="00E10ED5">
              <w:rPr>
                <w:rFonts w:cstheme="minorHAnsi"/>
              </w:rPr>
              <w:t xml:space="preserve">Insert an indwelling catheter to record urine output accurately </w:t>
            </w:r>
          </w:p>
        </w:tc>
        <w:tc>
          <w:tcPr>
            <w:tcW w:w="1564" w:type="dxa"/>
          </w:tcPr>
          <w:p w14:paraId="29E08B1F" w14:textId="77777777" w:rsidR="007B7047" w:rsidRPr="00E10ED5" w:rsidRDefault="007B7047" w:rsidP="007B7047">
            <w:pPr>
              <w:jc w:val="center"/>
              <w:rPr>
                <w:rFonts w:cstheme="minorHAnsi"/>
              </w:rPr>
            </w:pPr>
          </w:p>
        </w:tc>
        <w:tc>
          <w:tcPr>
            <w:tcW w:w="1530" w:type="dxa"/>
          </w:tcPr>
          <w:p w14:paraId="2645F017" w14:textId="434AC7E2" w:rsidR="007B7047" w:rsidRPr="00E10ED5" w:rsidRDefault="00487686" w:rsidP="007B7047">
            <w:pPr>
              <w:jc w:val="center"/>
              <w:rPr>
                <w:rFonts w:cstheme="minorHAnsi"/>
              </w:rPr>
            </w:pPr>
            <w:r w:rsidRPr="00E10ED5">
              <w:rPr>
                <w:rFonts w:cstheme="minorHAnsi"/>
              </w:rPr>
              <w:t>*</w:t>
            </w:r>
          </w:p>
        </w:tc>
      </w:tr>
      <w:tr w:rsidR="007B7047" w:rsidRPr="00E10ED5" w14:paraId="56B0DB2E" w14:textId="77777777" w:rsidTr="007B7047">
        <w:tc>
          <w:tcPr>
            <w:tcW w:w="6711" w:type="dxa"/>
          </w:tcPr>
          <w:p w14:paraId="74D69A93" w14:textId="7BF218A7" w:rsidR="007B7047" w:rsidRPr="00E10ED5" w:rsidRDefault="007B7047" w:rsidP="00BC61A8">
            <w:pPr>
              <w:rPr>
                <w:rFonts w:cstheme="minorHAnsi"/>
              </w:rPr>
            </w:pPr>
            <w:r w:rsidRPr="00E10ED5">
              <w:rPr>
                <w:rFonts w:cstheme="minorHAnsi"/>
              </w:rPr>
              <w:t xml:space="preserve">Consult with a Hematologist to increase the client’s PT and INR levels </w:t>
            </w:r>
          </w:p>
        </w:tc>
        <w:tc>
          <w:tcPr>
            <w:tcW w:w="1564" w:type="dxa"/>
          </w:tcPr>
          <w:p w14:paraId="67F4E06D" w14:textId="77777777" w:rsidR="007B7047" w:rsidRPr="00E10ED5" w:rsidRDefault="007B7047" w:rsidP="007B7047">
            <w:pPr>
              <w:jc w:val="center"/>
              <w:rPr>
                <w:rFonts w:cstheme="minorHAnsi"/>
              </w:rPr>
            </w:pPr>
          </w:p>
        </w:tc>
        <w:tc>
          <w:tcPr>
            <w:tcW w:w="1530" w:type="dxa"/>
          </w:tcPr>
          <w:p w14:paraId="3852AC82" w14:textId="26E309B0" w:rsidR="007B7047" w:rsidRPr="00E10ED5" w:rsidRDefault="00487686" w:rsidP="007B7047">
            <w:pPr>
              <w:jc w:val="center"/>
              <w:rPr>
                <w:rFonts w:cstheme="minorHAnsi"/>
              </w:rPr>
            </w:pPr>
            <w:r w:rsidRPr="00E10ED5">
              <w:rPr>
                <w:rFonts w:cstheme="minorHAnsi"/>
              </w:rPr>
              <w:t>*</w:t>
            </w:r>
          </w:p>
        </w:tc>
      </w:tr>
      <w:tr w:rsidR="007B7047" w:rsidRPr="00E10ED5" w14:paraId="13AF192F" w14:textId="77777777" w:rsidTr="007B7047">
        <w:tc>
          <w:tcPr>
            <w:tcW w:w="6711" w:type="dxa"/>
          </w:tcPr>
          <w:p w14:paraId="4A62CCC3" w14:textId="6697454D" w:rsidR="007B7047" w:rsidRPr="00E10ED5" w:rsidRDefault="007B7047" w:rsidP="00BC61A8">
            <w:pPr>
              <w:rPr>
                <w:rFonts w:cstheme="minorHAnsi"/>
              </w:rPr>
            </w:pPr>
            <w:r w:rsidRPr="00E10ED5">
              <w:rPr>
                <w:rFonts w:cstheme="minorHAnsi"/>
              </w:rPr>
              <w:t>Keep the client NPO until a speech and swallow evaluation is completed</w:t>
            </w:r>
          </w:p>
        </w:tc>
        <w:tc>
          <w:tcPr>
            <w:tcW w:w="1564" w:type="dxa"/>
          </w:tcPr>
          <w:p w14:paraId="4B563460" w14:textId="6EF75D95" w:rsidR="007B7047" w:rsidRPr="00E10ED5" w:rsidRDefault="00487686" w:rsidP="007B7047">
            <w:pPr>
              <w:jc w:val="center"/>
              <w:rPr>
                <w:rFonts w:cstheme="minorHAnsi"/>
              </w:rPr>
            </w:pPr>
            <w:r w:rsidRPr="00E10ED5">
              <w:rPr>
                <w:rFonts w:cstheme="minorHAnsi"/>
              </w:rPr>
              <w:t>*</w:t>
            </w:r>
          </w:p>
        </w:tc>
        <w:tc>
          <w:tcPr>
            <w:tcW w:w="1530" w:type="dxa"/>
          </w:tcPr>
          <w:p w14:paraId="4524110E" w14:textId="77777777" w:rsidR="007B7047" w:rsidRPr="00E10ED5" w:rsidRDefault="007B7047" w:rsidP="007B7047">
            <w:pPr>
              <w:jc w:val="center"/>
              <w:rPr>
                <w:rFonts w:cstheme="minorHAnsi"/>
              </w:rPr>
            </w:pPr>
          </w:p>
        </w:tc>
      </w:tr>
      <w:tr w:rsidR="007B7047" w:rsidRPr="00E10ED5" w14:paraId="53D94925" w14:textId="77777777" w:rsidTr="007B7047">
        <w:tc>
          <w:tcPr>
            <w:tcW w:w="6711" w:type="dxa"/>
          </w:tcPr>
          <w:p w14:paraId="3F0A5C06" w14:textId="6C7B145F" w:rsidR="007B7047" w:rsidRPr="00E10ED5" w:rsidRDefault="007B7047" w:rsidP="00BC61A8">
            <w:pPr>
              <w:rPr>
                <w:rFonts w:cstheme="minorHAnsi"/>
              </w:rPr>
            </w:pPr>
            <w:r w:rsidRPr="00E10ED5">
              <w:rPr>
                <w:rFonts w:cstheme="minorHAnsi"/>
              </w:rPr>
              <w:t xml:space="preserve">Monitor serum glucose level to prevent complications of a stroke </w:t>
            </w:r>
          </w:p>
        </w:tc>
        <w:tc>
          <w:tcPr>
            <w:tcW w:w="1564" w:type="dxa"/>
          </w:tcPr>
          <w:p w14:paraId="0B792C79" w14:textId="22CE0342" w:rsidR="007B7047" w:rsidRPr="00E10ED5" w:rsidRDefault="00487686" w:rsidP="007B7047">
            <w:pPr>
              <w:jc w:val="center"/>
              <w:rPr>
                <w:rFonts w:cstheme="minorHAnsi"/>
              </w:rPr>
            </w:pPr>
            <w:r w:rsidRPr="00E10ED5">
              <w:rPr>
                <w:rFonts w:cstheme="minorHAnsi"/>
              </w:rPr>
              <w:t>*</w:t>
            </w:r>
          </w:p>
        </w:tc>
        <w:tc>
          <w:tcPr>
            <w:tcW w:w="1530" w:type="dxa"/>
          </w:tcPr>
          <w:p w14:paraId="42ABCCB6" w14:textId="77777777" w:rsidR="007B7047" w:rsidRPr="00E10ED5" w:rsidRDefault="007B7047" w:rsidP="007B7047">
            <w:pPr>
              <w:jc w:val="center"/>
              <w:rPr>
                <w:rFonts w:cstheme="minorHAnsi"/>
              </w:rPr>
            </w:pPr>
          </w:p>
        </w:tc>
      </w:tr>
    </w:tbl>
    <w:p w14:paraId="4987AEFB" w14:textId="77777777" w:rsidR="00016DB6" w:rsidRPr="00E10ED5" w:rsidRDefault="00016DB6" w:rsidP="00EE4728">
      <w:pPr>
        <w:spacing w:after="0" w:line="240" w:lineRule="auto"/>
        <w:rPr>
          <w:rFonts w:cstheme="minorHAnsi"/>
        </w:rPr>
      </w:pPr>
    </w:p>
    <w:p w14:paraId="126E86A0" w14:textId="77777777" w:rsidR="00A96C2A" w:rsidRDefault="00A96C2A" w:rsidP="00A96C2A">
      <w:pPr>
        <w:rPr>
          <w:rFonts w:cstheme="minorHAnsi"/>
          <w:b/>
          <w:bCs/>
        </w:rPr>
      </w:pPr>
    </w:p>
    <w:p w14:paraId="19E2B483" w14:textId="329ED56D" w:rsidR="00A96C2A" w:rsidRPr="000E791C" w:rsidRDefault="00A96C2A" w:rsidP="00A96C2A">
      <w:pPr>
        <w:rPr>
          <w:rFonts w:cstheme="minorHAnsi"/>
          <w:b/>
          <w:bCs/>
        </w:rPr>
      </w:pPr>
      <w:r w:rsidRPr="000E791C">
        <w:rPr>
          <w:rFonts w:cstheme="minorHAnsi"/>
          <w:b/>
          <w:bCs/>
        </w:rPr>
        <w:lastRenderedPageBreak/>
        <w:t>Scoring Rule: 0/1</w:t>
      </w:r>
    </w:p>
    <w:p w14:paraId="5620BF55" w14:textId="0DE6B437" w:rsidR="00A96C2A" w:rsidRPr="00E10ED5" w:rsidRDefault="00A96C2A" w:rsidP="00EE4728">
      <w:pPr>
        <w:rPr>
          <w:rFonts w:cstheme="minorHAnsi"/>
        </w:rPr>
      </w:pPr>
      <w:r w:rsidRPr="00A96C2A">
        <w:rPr>
          <w:rFonts w:cstheme="minorHAnsi"/>
          <w:b/>
          <w:bCs/>
        </w:rPr>
        <w:t>Rationale:</w:t>
      </w:r>
      <w:r w:rsidRPr="00E10ED5">
        <w:rPr>
          <w:rFonts w:cstheme="minorHAnsi"/>
        </w:rPr>
        <w:t xml:space="preserve"> Clients who receive thrombolytic therapy are admitted to an intensive care unit for continuous cardiac monitoring and close observation for bleeding; therefore, oral anticoagulants are withheld for the next 24 hours. Insertion of nasogastric tubes, urinary catheters, and intra-arterial pressure catheters is delayed for 24 hours. Vital signs are recorded and documented every</w:t>
      </w:r>
      <w:r>
        <w:rPr>
          <w:rFonts w:cstheme="minorHAnsi"/>
        </w:rPr>
        <w:t xml:space="preserve"> </w:t>
      </w:r>
      <w:r w:rsidRPr="00E10ED5">
        <w:rPr>
          <w:rFonts w:cstheme="minorHAnsi"/>
        </w:rPr>
        <w:t xml:space="preserve">15 minutes for the first two hours, then every 30 minutes for the next six hours, and then every hour until 24 hours after treatment to monitor for intracerebral hemorrhage and other signs of bleeding. Serum glucose blood levels should be assessed and maintained within 140 to 180 mg/dL. Efforts to reduce hypoglycemia are also significant. Poor neurological outcomes in acute stroke have been associated with hyperglycemia. </w:t>
      </w:r>
    </w:p>
    <w:p w14:paraId="61102E4A" w14:textId="3B6E45A1" w:rsidR="00365F67" w:rsidRDefault="00365F67" w:rsidP="00EE4728">
      <w:pPr>
        <w:spacing w:after="0" w:line="240" w:lineRule="auto"/>
        <w:rPr>
          <w:rFonts w:cstheme="minorHAnsi"/>
          <w:b/>
          <w:bCs/>
          <w:u w:val="single"/>
        </w:rPr>
      </w:pPr>
    </w:p>
    <w:p w14:paraId="10720BC8" w14:textId="77777777" w:rsidR="00365F67" w:rsidRDefault="00365F67">
      <w:pPr>
        <w:rPr>
          <w:rFonts w:cstheme="minorHAnsi"/>
          <w:b/>
          <w:bCs/>
          <w:u w:val="single"/>
        </w:rPr>
      </w:pPr>
      <w:r>
        <w:rPr>
          <w:rFonts w:cstheme="minorHAnsi"/>
          <w:b/>
          <w:bCs/>
          <w:u w:val="single"/>
        </w:rPr>
        <w:br w:type="page"/>
      </w:r>
    </w:p>
    <w:p w14:paraId="3A91F26D" w14:textId="7AEFEAD0"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 xml:space="preserve">Case </w:t>
      </w:r>
      <w:r w:rsidR="00C30E99" w:rsidRPr="00E10ED5">
        <w:rPr>
          <w:rFonts w:cstheme="minorHAnsi"/>
          <w:b/>
          <w:bCs/>
          <w:u w:val="single"/>
        </w:rPr>
        <w:t>S</w:t>
      </w:r>
      <w:r w:rsidRPr="00E10ED5">
        <w:rPr>
          <w:rFonts w:cstheme="minorHAnsi"/>
          <w:b/>
          <w:bCs/>
          <w:u w:val="single"/>
        </w:rPr>
        <w:t xml:space="preserve">tudy Question 6 of 6 </w:t>
      </w:r>
    </w:p>
    <w:p w14:paraId="1E5B5918" w14:textId="543F7760" w:rsidR="009866D1" w:rsidRDefault="009866D1" w:rsidP="009866D1">
      <w:pPr>
        <w:spacing w:after="0" w:line="240" w:lineRule="auto"/>
        <w:rPr>
          <w:rFonts w:cstheme="minorHAnsi"/>
          <w:color w:val="000000"/>
        </w:rPr>
      </w:pPr>
      <w:r w:rsidRPr="00E10ED5">
        <w:rPr>
          <w:rFonts w:cstheme="minorHAnsi"/>
          <w:color w:val="000000"/>
        </w:rPr>
        <w:t xml:space="preserve">A 26-year-old woman presents in the emergency department with a sudden onset of lightheadedness and generalized weakness of the left lower and upper extremity.  </w:t>
      </w:r>
    </w:p>
    <w:p w14:paraId="21D3716C" w14:textId="47B30404" w:rsidR="00365F67" w:rsidRDefault="00365F67" w:rsidP="009866D1">
      <w:pPr>
        <w:spacing w:after="0" w:line="240" w:lineRule="auto"/>
        <w:rPr>
          <w:rFonts w:cstheme="minorHAnsi"/>
          <w:color w:val="000000"/>
        </w:rPr>
      </w:pPr>
    </w:p>
    <w:tbl>
      <w:tblPr>
        <w:tblStyle w:val="TableGrid"/>
        <w:tblW w:w="10165" w:type="dxa"/>
        <w:tblLook w:val="04A0" w:firstRow="1" w:lastRow="0" w:firstColumn="1" w:lastColumn="0" w:noHBand="0" w:noVBand="1"/>
      </w:tblPr>
      <w:tblGrid>
        <w:gridCol w:w="2401"/>
        <w:gridCol w:w="24"/>
        <w:gridCol w:w="206"/>
        <w:gridCol w:w="153"/>
        <w:gridCol w:w="2696"/>
        <w:gridCol w:w="4414"/>
        <w:gridCol w:w="180"/>
        <w:gridCol w:w="91"/>
      </w:tblGrid>
      <w:tr w:rsidR="00365F67" w:rsidRPr="00E10ED5" w14:paraId="20BD011B" w14:textId="77777777" w:rsidTr="00365F67">
        <w:trPr>
          <w:gridAfter w:val="5"/>
          <w:wAfter w:w="7534" w:type="dxa"/>
        </w:trPr>
        <w:tc>
          <w:tcPr>
            <w:tcW w:w="2631" w:type="dxa"/>
            <w:gridSpan w:val="3"/>
            <w:shd w:val="clear" w:color="auto" w:fill="FFC000"/>
          </w:tcPr>
          <w:p w14:paraId="5FA03924" w14:textId="77777777" w:rsidR="00365F67" w:rsidRPr="00E10ED5" w:rsidRDefault="00365F67" w:rsidP="001E1781">
            <w:pPr>
              <w:rPr>
                <w:rFonts w:cstheme="minorHAnsi"/>
                <w:b/>
                <w:bCs/>
              </w:rPr>
            </w:pPr>
            <w:r w:rsidRPr="00E10ED5">
              <w:rPr>
                <w:rFonts w:cstheme="minorHAnsi"/>
                <w:b/>
                <w:bCs/>
              </w:rPr>
              <w:t>Nurses' Notes</w:t>
            </w:r>
          </w:p>
        </w:tc>
      </w:tr>
      <w:tr w:rsidR="00365F67" w:rsidRPr="00E10ED5" w14:paraId="2A72592C" w14:textId="77777777" w:rsidTr="00365F67">
        <w:trPr>
          <w:gridAfter w:val="1"/>
          <w:wAfter w:w="91" w:type="dxa"/>
        </w:trPr>
        <w:tc>
          <w:tcPr>
            <w:tcW w:w="10074" w:type="dxa"/>
            <w:gridSpan w:val="7"/>
          </w:tcPr>
          <w:p w14:paraId="38CC56D2" w14:textId="6B59B843" w:rsidR="00BE0A23" w:rsidRPr="00E10ED5" w:rsidRDefault="00BE0A23" w:rsidP="00BE0A23">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extremity,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Occasionally drinks 3-4 glasses of wine a week and</w:t>
            </w:r>
            <w:r>
              <w:rPr>
                <w:rFonts w:cstheme="minorHAnsi"/>
                <w:color w:val="000000" w:themeColor="text1"/>
                <w:shd w:val="clear" w:color="auto" w:fill="FFFFFF"/>
              </w:rPr>
              <w:t xml:space="preserve"> </w:t>
            </w:r>
            <w:r w:rsidRPr="00E10ED5">
              <w:rPr>
                <w:rFonts w:cstheme="minorHAnsi"/>
                <w:color w:val="000000" w:themeColor="text1"/>
                <w:shd w:val="clear" w:color="auto" w:fill="FFFFFF"/>
              </w:rPr>
              <w:t xml:space="preserve">vapes with e-cigarettes daily. </w:t>
            </w:r>
          </w:p>
          <w:p w14:paraId="172D1D5E" w14:textId="122B8E8F" w:rsidR="00BE0A23" w:rsidRDefault="00BE0A23" w:rsidP="00BE0A23">
            <w:pPr>
              <w:rPr>
                <w:rFonts w:cstheme="minorHAnsi"/>
              </w:rPr>
            </w:pPr>
            <w:r w:rsidRPr="00E10ED5">
              <w:rPr>
                <w:rFonts w:cstheme="minorHAnsi"/>
                <w:color w:val="000000" w:themeColor="text1"/>
                <w:shd w:val="clear" w:color="auto" w:fill="FFFFFF"/>
              </w:rPr>
              <w:t>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w:t>
            </w:r>
          </w:p>
          <w:p w14:paraId="6B95BAE0" w14:textId="77777777" w:rsidR="00365F67" w:rsidRDefault="00365F67" w:rsidP="001E1781">
            <w:pPr>
              <w:rPr>
                <w:rFonts w:cstheme="minorHAnsi"/>
                <w:color w:val="000000" w:themeColor="text1"/>
                <w:shd w:val="clear" w:color="auto" w:fill="FFFFFF"/>
              </w:rPr>
            </w:pPr>
            <w:r w:rsidRPr="00E10ED5">
              <w:rPr>
                <w:rFonts w:cstheme="minorHAnsi"/>
                <w:b/>
                <w:bCs/>
                <w:color w:val="000000" w:themeColor="text1"/>
                <w:shd w:val="clear" w:color="auto" w:fill="FFFFFF"/>
              </w:rPr>
              <w:t xml:space="preserve">1130: </w:t>
            </w:r>
            <w:r w:rsidRPr="00E10ED5">
              <w:rPr>
                <w:rFonts w:cstheme="minorHAnsi"/>
                <w:color w:val="000000" w:themeColor="text1"/>
                <w:shd w:val="clear" w:color="auto" w:fill="FFFFFF"/>
              </w:rPr>
              <w:t>A 20-gauge IV was placed in the right and left antecubital per protocol. Blood work drawn and results returned.</w:t>
            </w:r>
          </w:p>
          <w:p w14:paraId="540EBD0C" w14:textId="77777777" w:rsidR="007C27F7" w:rsidRDefault="00365F67" w:rsidP="001E1781">
            <w:pPr>
              <w:rPr>
                <w:rFonts w:cstheme="minorHAnsi"/>
                <w:color w:val="000000" w:themeColor="text1"/>
                <w:shd w:val="clear" w:color="auto" w:fill="FFFFFF"/>
              </w:rPr>
            </w:pPr>
            <w:r w:rsidRPr="00E10ED5">
              <w:rPr>
                <w:rFonts w:cstheme="minorHAnsi"/>
                <w:b/>
                <w:bCs/>
                <w:color w:val="000000" w:themeColor="text1"/>
                <w:shd w:val="clear" w:color="auto" w:fill="FFFFFF"/>
              </w:rPr>
              <w:t>1200:</w:t>
            </w:r>
            <w:r w:rsidRPr="00E10ED5">
              <w:rPr>
                <w:rFonts w:cstheme="minorHAnsi"/>
                <w:color w:val="000000" w:themeColor="text1"/>
                <w:shd w:val="clear" w:color="auto" w:fill="FFFFFF"/>
              </w:rPr>
              <w:t xml:space="preserve"> </w:t>
            </w:r>
            <w:r w:rsidR="00EA2C09">
              <w:rPr>
                <w:rFonts w:cstheme="minorHAnsi"/>
                <w:color w:val="000000" w:themeColor="text1"/>
                <w:shd w:val="clear" w:color="auto" w:fill="FFFFFF"/>
              </w:rPr>
              <w:t xml:space="preserve">Weight 75kg.  </w:t>
            </w:r>
            <w:r w:rsidRPr="00E10ED5">
              <w:rPr>
                <w:rFonts w:cstheme="minorHAnsi"/>
                <w:color w:val="000000" w:themeColor="text1"/>
                <w:shd w:val="clear" w:color="auto" w:fill="FFFFFF"/>
              </w:rPr>
              <w:t>Alteplase, 67.5 mg infused over 60 minutes</w:t>
            </w:r>
            <w:r w:rsidR="00EA2C09">
              <w:rPr>
                <w:rFonts w:cstheme="minorHAnsi"/>
                <w:color w:val="000000" w:themeColor="text1"/>
                <w:shd w:val="clear" w:color="auto" w:fill="FFFFFF"/>
              </w:rPr>
              <w:t xml:space="preserve">. 7mg of total dose given as bolus per protocol.  </w:t>
            </w:r>
            <w:r w:rsidR="00EA2C09" w:rsidRPr="00E10ED5">
              <w:rPr>
                <w:rFonts w:cstheme="minorHAnsi"/>
                <w:color w:val="000000" w:themeColor="text1"/>
                <w:shd w:val="clear" w:color="auto" w:fill="FFFFFF"/>
              </w:rPr>
              <w:t xml:space="preserve"> </w:t>
            </w:r>
          </w:p>
          <w:p w14:paraId="6A2F0F7F" w14:textId="2813949F" w:rsidR="00365F67" w:rsidRPr="00E10ED5" w:rsidRDefault="007C27F7" w:rsidP="001E1781">
            <w:pPr>
              <w:rPr>
                <w:rFonts w:cstheme="minorHAnsi"/>
              </w:rPr>
            </w:pPr>
            <w:r w:rsidRPr="007C27F7">
              <w:rPr>
                <w:rFonts w:cstheme="minorHAnsi"/>
                <w:b/>
                <w:bCs/>
                <w:color w:val="000000" w:themeColor="text1"/>
                <w:shd w:val="clear" w:color="auto" w:fill="FFFFFF"/>
              </w:rPr>
              <w:t>1230.</w:t>
            </w:r>
            <w:r>
              <w:rPr>
                <w:rFonts w:cstheme="minorHAnsi"/>
                <w:color w:val="000000" w:themeColor="text1"/>
                <w:shd w:val="clear" w:color="auto" w:fill="FFFFFF"/>
              </w:rPr>
              <w:t xml:space="preserve"> T</w:t>
            </w:r>
            <w:r w:rsidR="00EA2C09" w:rsidRPr="00E10ED5">
              <w:rPr>
                <w:rFonts w:cstheme="minorHAnsi"/>
                <w:color w:val="000000" w:themeColor="text1"/>
                <w:shd w:val="clear" w:color="auto" w:fill="FFFFFF"/>
              </w:rPr>
              <w:t>ransferred to the critical care unit</w:t>
            </w:r>
            <w:r w:rsidR="00EA2C09">
              <w:rPr>
                <w:rFonts w:cstheme="minorHAnsi"/>
                <w:color w:val="000000" w:themeColor="text1"/>
                <w:shd w:val="clear" w:color="auto" w:fill="FFFFFF"/>
              </w:rPr>
              <w:t>.</w:t>
            </w:r>
          </w:p>
        </w:tc>
      </w:tr>
      <w:tr w:rsidR="00365F67" w:rsidRPr="00E10ED5" w14:paraId="7A430109" w14:textId="77777777" w:rsidTr="00365F67">
        <w:trPr>
          <w:gridAfter w:val="5"/>
          <w:wAfter w:w="7534" w:type="dxa"/>
        </w:trPr>
        <w:tc>
          <w:tcPr>
            <w:tcW w:w="2631" w:type="dxa"/>
            <w:gridSpan w:val="3"/>
            <w:shd w:val="clear" w:color="auto" w:fill="FFC000"/>
          </w:tcPr>
          <w:p w14:paraId="7FD3C53F" w14:textId="77777777" w:rsidR="00365F67" w:rsidRPr="00E10ED5" w:rsidRDefault="00365F67" w:rsidP="001E1781">
            <w:pPr>
              <w:rPr>
                <w:rFonts w:cstheme="minorHAnsi"/>
                <w:b/>
                <w:bCs/>
              </w:rPr>
            </w:pPr>
            <w:r>
              <w:rPr>
                <w:rFonts w:cstheme="minorHAnsi"/>
                <w:b/>
                <w:bCs/>
              </w:rPr>
              <w:t>Diagnostic Report</w:t>
            </w:r>
          </w:p>
        </w:tc>
      </w:tr>
      <w:tr w:rsidR="00365F67" w:rsidRPr="00E10ED5" w14:paraId="474E4169" w14:textId="77777777" w:rsidTr="00365F67">
        <w:trPr>
          <w:gridAfter w:val="2"/>
          <w:wAfter w:w="271" w:type="dxa"/>
        </w:trPr>
        <w:tc>
          <w:tcPr>
            <w:tcW w:w="9894" w:type="dxa"/>
            <w:gridSpan w:val="6"/>
          </w:tcPr>
          <w:p w14:paraId="778BBFE9" w14:textId="0DEBDCBE" w:rsidR="00365F67" w:rsidRPr="00E10ED5" w:rsidRDefault="00365F67" w:rsidP="001E1781">
            <w:pPr>
              <w:rPr>
                <w:rFonts w:cstheme="minorHAnsi"/>
                <w:color w:val="000000" w:themeColor="text1"/>
                <w:shd w:val="clear" w:color="auto" w:fill="FFFFFF"/>
              </w:rPr>
            </w:pPr>
            <w:r>
              <w:rPr>
                <w:rFonts w:cstheme="minorHAnsi"/>
                <w:color w:val="000000" w:themeColor="text1"/>
                <w:shd w:val="clear" w:color="auto" w:fill="FFFFFF"/>
              </w:rPr>
              <w:t>He</w:t>
            </w:r>
            <w:r w:rsidR="00543887">
              <w:rPr>
                <w:rFonts w:cstheme="minorHAnsi"/>
                <w:color w:val="000000" w:themeColor="text1"/>
                <w:shd w:val="clear" w:color="auto" w:fill="FFFFFF"/>
              </w:rPr>
              <w:t>a</w:t>
            </w:r>
            <w:r>
              <w:rPr>
                <w:rFonts w:cstheme="minorHAnsi"/>
                <w:color w:val="000000" w:themeColor="text1"/>
                <w:shd w:val="clear" w:color="auto" w:fill="FFFFFF"/>
              </w:rPr>
              <w:t xml:space="preserve">d CT </w:t>
            </w:r>
            <w:proofErr w:type="gramStart"/>
            <w:r>
              <w:rPr>
                <w:rFonts w:cstheme="minorHAnsi"/>
                <w:color w:val="000000" w:themeColor="text1"/>
                <w:shd w:val="clear" w:color="auto" w:fill="FFFFFF"/>
              </w:rPr>
              <w:t xml:space="preserve">shows </w:t>
            </w:r>
            <w:r w:rsidRPr="00E10ED5">
              <w:rPr>
                <w:rFonts w:cstheme="minorHAnsi"/>
                <w:color w:val="000000" w:themeColor="text1"/>
                <w:shd w:val="clear" w:color="auto" w:fill="FFFFFF"/>
              </w:rPr>
              <w:t xml:space="preserve"> </w:t>
            </w:r>
            <w:r>
              <w:rPr>
                <w:rFonts w:cstheme="minorHAnsi"/>
                <w:color w:val="000000"/>
              </w:rPr>
              <w:t>with</w:t>
            </w:r>
            <w:proofErr w:type="gramEnd"/>
            <w:r>
              <w:rPr>
                <w:rFonts w:cstheme="minorHAnsi"/>
                <w:color w:val="000000"/>
              </w:rPr>
              <w:t xml:space="preserve"> </w:t>
            </w:r>
            <w:r w:rsidRPr="00E10ED5">
              <w:rPr>
                <w:rFonts w:cstheme="minorHAnsi"/>
              </w:rPr>
              <w:t>ischemic stroke</w:t>
            </w:r>
          </w:p>
        </w:tc>
      </w:tr>
      <w:tr w:rsidR="00365F67" w:rsidRPr="00E10ED5" w14:paraId="720A1745" w14:textId="77777777" w:rsidTr="00365F67">
        <w:trPr>
          <w:gridAfter w:val="4"/>
          <w:wAfter w:w="7381" w:type="dxa"/>
        </w:trPr>
        <w:tc>
          <w:tcPr>
            <w:tcW w:w="2784" w:type="dxa"/>
            <w:gridSpan w:val="4"/>
            <w:shd w:val="clear" w:color="auto" w:fill="FFC000"/>
          </w:tcPr>
          <w:p w14:paraId="2030250D" w14:textId="77777777" w:rsidR="00365F67" w:rsidRPr="00E10ED5" w:rsidRDefault="00365F67" w:rsidP="001E1781">
            <w:pPr>
              <w:rPr>
                <w:rFonts w:cstheme="minorHAnsi"/>
                <w:b/>
                <w:bCs/>
              </w:rPr>
            </w:pPr>
            <w:r w:rsidRPr="00E10ED5">
              <w:rPr>
                <w:rFonts w:cstheme="minorHAnsi"/>
                <w:b/>
                <w:bCs/>
              </w:rPr>
              <w:t>Laboratory Report</w:t>
            </w:r>
          </w:p>
        </w:tc>
      </w:tr>
      <w:tr w:rsidR="00365F67" w:rsidRPr="00E10ED5" w14:paraId="06AE0599" w14:textId="77777777" w:rsidTr="00365F67">
        <w:trPr>
          <w:gridAfter w:val="2"/>
          <w:wAfter w:w="271" w:type="dxa"/>
        </w:trPr>
        <w:tc>
          <w:tcPr>
            <w:tcW w:w="2425" w:type="dxa"/>
            <w:gridSpan w:val="2"/>
            <w:shd w:val="clear" w:color="auto" w:fill="auto"/>
          </w:tcPr>
          <w:p w14:paraId="082BB113" w14:textId="77777777" w:rsidR="00365F67" w:rsidRPr="00E10ED5" w:rsidRDefault="00365F67" w:rsidP="001E1781">
            <w:pPr>
              <w:ind w:left="360"/>
              <w:rPr>
                <w:rFonts w:cstheme="minorHAnsi"/>
              </w:rPr>
            </w:pPr>
            <w:r w:rsidRPr="00E10ED5">
              <w:rPr>
                <w:rFonts w:cstheme="minorHAnsi"/>
              </w:rPr>
              <w:t>Lab</w:t>
            </w:r>
          </w:p>
        </w:tc>
        <w:tc>
          <w:tcPr>
            <w:tcW w:w="3055" w:type="dxa"/>
            <w:gridSpan w:val="3"/>
            <w:shd w:val="clear" w:color="auto" w:fill="auto"/>
          </w:tcPr>
          <w:p w14:paraId="0F34D4E3" w14:textId="77777777" w:rsidR="00365F67" w:rsidRPr="00E10ED5" w:rsidRDefault="00365F67" w:rsidP="001E1781">
            <w:pPr>
              <w:ind w:left="360"/>
              <w:rPr>
                <w:rFonts w:cstheme="minorHAnsi"/>
              </w:rPr>
            </w:pPr>
            <w:r w:rsidRPr="00E10ED5">
              <w:rPr>
                <w:rFonts w:cstheme="minorHAnsi"/>
              </w:rPr>
              <w:t>Results</w:t>
            </w:r>
          </w:p>
        </w:tc>
        <w:tc>
          <w:tcPr>
            <w:tcW w:w="4414" w:type="dxa"/>
            <w:shd w:val="clear" w:color="auto" w:fill="auto"/>
          </w:tcPr>
          <w:p w14:paraId="78D7B7AB" w14:textId="77777777" w:rsidR="00365F67" w:rsidRPr="00E10ED5" w:rsidRDefault="00365F67" w:rsidP="001E1781">
            <w:pPr>
              <w:ind w:left="360"/>
              <w:rPr>
                <w:rFonts w:cstheme="minorHAnsi"/>
              </w:rPr>
            </w:pPr>
            <w:r w:rsidRPr="00E10ED5">
              <w:rPr>
                <w:rFonts w:cstheme="minorHAnsi"/>
              </w:rPr>
              <w:t xml:space="preserve">Reference range </w:t>
            </w:r>
          </w:p>
        </w:tc>
      </w:tr>
      <w:tr w:rsidR="00365F67" w:rsidRPr="00E10ED5" w14:paraId="7E6F59A6" w14:textId="77777777" w:rsidTr="00365F67">
        <w:trPr>
          <w:gridAfter w:val="2"/>
          <w:wAfter w:w="271" w:type="dxa"/>
        </w:trPr>
        <w:tc>
          <w:tcPr>
            <w:tcW w:w="2425" w:type="dxa"/>
            <w:gridSpan w:val="2"/>
            <w:shd w:val="clear" w:color="auto" w:fill="auto"/>
          </w:tcPr>
          <w:p w14:paraId="5D197667" w14:textId="77777777" w:rsidR="00365F67" w:rsidRPr="00E10ED5" w:rsidRDefault="00365F67" w:rsidP="001E1781">
            <w:pPr>
              <w:ind w:left="360"/>
              <w:rPr>
                <w:rFonts w:cstheme="minorHAnsi"/>
              </w:rPr>
            </w:pPr>
            <w:r w:rsidRPr="00E10ED5">
              <w:rPr>
                <w:rFonts w:cstheme="minorHAnsi"/>
              </w:rPr>
              <w:t>Glucose (fasting)</w:t>
            </w:r>
          </w:p>
        </w:tc>
        <w:tc>
          <w:tcPr>
            <w:tcW w:w="3055" w:type="dxa"/>
            <w:gridSpan w:val="3"/>
            <w:shd w:val="clear" w:color="auto" w:fill="auto"/>
          </w:tcPr>
          <w:p w14:paraId="34E0339F" w14:textId="77777777" w:rsidR="00365F67" w:rsidRPr="00E10ED5" w:rsidRDefault="00365F67" w:rsidP="001E1781">
            <w:pPr>
              <w:ind w:left="360"/>
              <w:rPr>
                <w:rFonts w:cstheme="minorHAnsi"/>
              </w:rPr>
            </w:pPr>
            <w:r w:rsidRPr="00E10ED5">
              <w:rPr>
                <w:rFonts w:cstheme="minorHAnsi"/>
              </w:rPr>
              <w:t>186 mg/dL</w:t>
            </w:r>
          </w:p>
        </w:tc>
        <w:tc>
          <w:tcPr>
            <w:tcW w:w="4414" w:type="dxa"/>
            <w:shd w:val="clear" w:color="auto" w:fill="auto"/>
          </w:tcPr>
          <w:p w14:paraId="18292B50" w14:textId="77777777" w:rsidR="00365F67" w:rsidRPr="00E10ED5" w:rsidRDefault="00365F67" w:rsidP="001E1781">
            <w:pPr>
              <w:rPr>
                <w:rFonts w:eastAsia="Times New Roman" w:cstheme="minorHAnsi"/>
                <w:color w:val="000000"/>
              </w:rPr>
            </w:pPr>
            <w:r w:rsidRPr="00E10ED5">
              <w:rPr>
                <w:rFonts w:eastAsia="Times New Roman" w:cstheme="minorHAnsi"/>
                <w:color w:val="000000"/>
              </w:rPr>
              <w:t xml:space="preserve">Normal </w:t>
            </w:r>
            <w:r w:rsidRPr="00E10ED5">
              <w:rPr>
                <w:rFonts w:eastAsia="Times New Roman" w:cstheme="minorHAnsi"/>
                <w:color w:val="000000"/>
                <w:u w:val="single"/>
              </w:rPr>
              <w:t>&lt;</w:t>
            </w:r>
            <w:r w:rsidRPr="00E10ED5">
              <w:rPr>
                <w:rFonts w:eastAsia="Times New Roman" w:cstheme="minorHAnsi"/>
                <w:color w:val="000000"/>
              </w:rPr>
              <w:t xml:space="preserve"> 99 mg/dL </w:t>
            </w:r>
          </w:p>
        </w:tc>
      </w:tr>
      <w:tr w:rsidR="00365F67" w:rsidRPr="00E10ED5" w14:paraId="358CC111" w14:textId="77777777" w:rsidTr="00365F67">
        <w:trPr>
          <w:gridAfter w:val="2"/>
          <w:wAfter w:w="271" w:type="dxa"/>
        </w:trPr>
        <w:tc>
          <w:tcPr>
            <w:tcW w:w="2425" w:type="dxa"/>
            <w:gridSpan w:val="2"/>
            <w:shd w:val="clear" w:color="auto" w:fill="auto"/>
          </w:tcPr>
          <w:p w14:paraId="10CF4159" w14:textId="77777777" w:rsidR="00365F67" w:rsidRPr="00E10ED5" w:rsidRDefault="00365F67" w:rsidP="001E1781">
            <w:pPr>
              <w:ind w:left="360"/>
              <w:rPr>
                <w:rFonts w:cstheme="minorHAnsi"/>
              </w:rPr>
            </w:pPr>
            <w:r w:rsidRPr="00E10ED5">
              <w:rPr>
                <w:rFonts w:cstheme="minorHAnsi"/>
              </w:rPr>
              <w:t>Hematocrit</w:t>
            </w:r>
          </w:p>
        </w:tc>
        <w:tc>
          <w:tcPr>
            <w:tcW w:w="3055" w:type="dxa"/>
            <w:gridSpan w:val="3"/>
            <w:shd w:val="clear" w:color="auto" w:fill="auto"/>
          </w:tcPr>
          <w:p w14:paraId="7A0AB989" w14:textId="77777777" w:rsidR="00365F67" w:rsidRPr="00E10ED5" w:rsidRDefault="00365F67" w:rsidP="001E1781">
            <w:pPr>
              <w:ind w:left="360"/>
              <w:rPr>
                <w:rFonts w:cstheme="minorHAnsi"/>
              </w:rPr>
            </w:pPr>
            <w:r w:rsidRPr="00E10ED5">
              <w:rPr>
                <w:rFonts w:cstheme="minorHAnsi"/>
              </w:rPr>
              <w:t>55%</w:t>
            </w:r>
          </w:p>
        </w:tc>
        <w:tc>
          <w:tcPr>
            <w:tcW w:w="4414" w:type="dxa"/>
            <w:shd w:val="clear" w:color="auto" w:fill="auto"/>
          </w:tcPr>
          <w:p w14:paraId="087CC48B" w14:textId="77777777" w:rsidR="00365F67" w:rsidRPr="00E10ED5" w:rsidRDefault="00365F67" w:rsidP="001E1781">
            <w:pPr>
              <w:rPr>
                <w:rFonts w:cstheme="minorHAnsi"/>
              </w:rPr>
            </w:pPr>
            <w:r w:rsidRPr="00E10ED5">
              <w:rPr>
                <w:rFonts w:cstheme="minorHAnsi"/>
                <w:color w:val="333333"/>
                <w:shd w:val="clear" w:color="auto" w:fill="FFFFFF"/>
              </w:rPr>
              <w:t>Males: 42-52%; Females: 35-47%</w:t>
            </w:r>
          </w:p>
        </w:tc>
      </w:tr>
      <w:tr w:rsidR="00365F67" w:rsidRPr="00E10ED5" w14:paraId="0E3708F3" w14:textId="77777777" w:rsidTr="00365F67">
        <w:trPr>
          <w:gridAfter w:val="2"/>
          <w:wAfter w:w="271" w:type="dxa"/>
        </w:trPr>
        <w:tc>
          <w:tcPr>
            <w:tcW w:w="2425" w:type="dxa"/>
            <w:gridSpan w:val="2"/>
            <w:shd w:val="clear" w:color="auto" w:fill="auto"/>
          </w:tcPr>
          <w:p w14:paraId="73D78855" w14:textId="77777777" w:rsidR="00365F67" w:rsidRPr="00E10ED5" w:rsidRDefault="00365F67" w:rsidP="001E1781">
            <w:pPr>
              <w:ind w:left="360"/>
              <w:rPr>
                <w:rFonts w:cstheme="minorHAnsi"/>
              </w:rPr>
            </w:pPr>
            <w:r w:rsidRPr="00E10ED5">
              <w:rPr>
                <w:rFonts w:cstheme="minorHAnsi"/>
              </w:rPr>
              <w:t>Hemoglobin</w:t>
            </w:r>
          </w:p>
        </w:tc>
        <w:tc>
          <w:tcPr>
            <w:tcW w:w="3055" w:type="dxa"/>
            <w:gridSpan w:val="3"/>
            <w:shd w:val="clear" w:color="auto" w:fill="auto"/>
          </w:tcPr>
          <w:p w14:paraId="2E9618F2" w14:textId="77777777" w:rsidR="00365F67" w:rsidRPr="00E10ED5" w:rsidRDefault="00365F67" w:rsidP="001E1781">
            <w:pPr>
              <w:ind w:left="360"/>
              <w:rPr>
                <w:rFonts w:cstheme="minorHAnsi"/>
              </w:rPr>
            </w:pPr>
            <w:r w:rsidRPr="00E10ED5">
              <w:rPr>
                <w:rFonts w:cstheme="minorHAnsi"/>
              </w:rPr>
              <w:t>13 g/dL</w:t>
            </w:r>
          </w:p>
        </w:tc>
        <w:tc>
          <w:tcPr>
            <w:tcW w:w="4414" w:type="dxa"/>
            <w:shd w:val="clear" w:color="auto" w:fill="auto"/>
          </w:tcPr>
          <w:p w14:paraId="4F47BD53" w14:textId="77777777" w:rsidR="00365F67" w:rsidRPr="00E10ED5" w:rsidRDefault="00365F67" w:rsidP="001E1781">
            <w:pPr>
              <w:rPr>
                <w:rFonts w:cstheme="minorHAnsi"/>
              </w:rPr>
            </w:pPr>
            <w:r w:rsidRPr="00E10ED5">
              <w:rPr>
                <w:rFonts w:cstheme="minorHAnsi"/>
                <w:color w:val="333333"/>
                <w:shd w:val="clear" w:color="auto" w:fill="FFFFFF"/>
              </w:rPr>
              <w:t>Males: 13-18 g/dL; Females:12-16 g/dL</w:t>
            </w:r>
          </w:p>
        </w:tc>
      </w:tr>
      <w:tr w:rsidR="00365F67" w:rsidRPr="00E10ED5" w14:paraId="1BD120ED" w14:textId="77777777" w:rsidTr="00365F67">
        <w:trPr>
          <w:gridAfter w:val="2"/>
          <w:wAfter w:w="271" w:type="dxa"/>
        </w:trPr>
        <w:tc>
          <w:tcPr>
            <w:tcW w:w="2425" w:type="dxa"/>
            <w:gridSpan w:val="2"/>
            <w:shd w:val="clear" w:color="auto" w:fill="auto"/>
          </w:tcPr>
          <w:p w14:paraId="705F060D" w14:textId="77777777" w:rsidR="00365F67" w:rsidRPr="00E10ED5" w:rsidRDefault="00365F67" w:rsidP="001E1781">
            <w:pPr>
              <w:ind w:left="360"/>
              <w:rPr>
                <w:rFonts w:cstheme="minorHAnsi"/>
              </w:rPr>
            </w:pPr>
            <w:r w:rsidRPr="00E10ED5">
              <w:rPr>
                <w:rFonts w:cstheme="minorHAnsi"/>
              </w:rPr>
              <w:t>Platelets</w:t>
            </w:r>
          </w:p>
        </w:tc>
        <w:tc>
          <w:tcPr>
            <w:tcW w:w="3055" w:type="dxa"/>
            <w:gridSpan w:val="3"/>
            <w:shd w:val="clear" w:color="auto" w:fill="auto"/>
          </w:tcPr>
          <w:p w14:paraId="08780E46" w14:textId="77777777" w:rsidR="00365F67" w:rsidRPr="00E10ED5" w:rsidRDefault="00365F67" w:rsidP="001E1781">
            <w:pPr>
              <w:ind w:left="360"/>
              <w:rPr>
                <w:rFonts w:cstheme="minorHAnsi"/>
              </w:rPr>
            </w:pPr>
            <w:r w:rsidRPr="00E10ED5">
              <w:rPr>
                <w:rFonts w:cstheme="minorHAnsi"/>
              </w:rPr>
              <w:t>500,000/mm</w:t>
            </w:r>
            <w:r w:rsidRPr="00E10ED5">
              <w:rPr>
                <w:rFonts w:cstheme="minorHAnsi"/>
                <w:vertAlign w:val="superscript"/>
              </w:rPr>
              <w:t>3</w:t>
            </w:r>
          </w:p>
        </w:tc>
        <w:tc>
          <w:tcPr>
            <w:tcW w:w="4414" w:type="dxa"/>
            <w:shd w:val="clear" w:color="auto" w:fill="auto"/>
          </w:tcPr>
          <w:p w14:paraId="00C83620" w14:textId="77777777" w:rsidR="00365F67" w:rsidRPr="00E10ED5" w:rsidRDefault="00365F67" w:rsidP="001E1781">
            <w:pPr>
              <w:rPr>
                <w:rFonts w:cstheme="minorHAnsi"/>
              </w:rPr>
            </w:pPr>
            <w:r w:rsidRPr="00E10ED5">
              <w:rPr>
                <w:rFonts w:eastAsia="Times New Roman" w:cstheme="minorHAnsi"/>
                <w:color w:val="000000"/>
              </w:rPr>
              <w:t>140,000 to 450,000/</w:t>
            </w:r>
            <w:r w:rsidRPr="00E10ED5">
              <w:rPr>
                <w:rFonts w:cstheme="minorHAnsi"/>
              </w:rPr>
              <w:t xml:space="preserve"> mm</w:t>
            </w:r>
            <w:r w:rsidRPr="00E10ED5">
              <w:rPr>
                <w:rFonts w:cstheme="minorHAnsi"/>
                <w:vertAlign w:val="superscript"/>
              </w:rPr>
              <w:t>3</w:t>
            </w:r>
          </w:p>
        </w:tc>
      </w:tr>
      <w:tr w:rsidR="00365F67" w:rsidRPr="00E10ED5" w14:paraId="0A447D07" w14:textId="77777777" w:rsidTr="00365F67">
        <w:trPr>
          <w:gridAfter w:val="2"/>
          <w:wAfter w:w="271" w:type="dxa"/>
        </w:trPr>
        <w:tc>
          <w:tcPr>
            <w:tcW w:w="2425" w:type="dxa"/>
            <w:gridSpan w:val="2"/>
            <w:shd w:val="clear" w:color="auto" w:fill="auto"/>
          </w:tcPr>
          <w:p w14:paraId="40E8D986" w14:textId="77777777" w:rsidR="00365F67" w:rsidRPr="00E10ED5" w:rsidRDefault="00365F67" w:rsidP="001E1781">
            <w:pPr>
              <w:ind w:left="360"/>
              <w:rPr>
                <w:rFonts w:cstheme="minorHAnsi"/>
              </w:rPr>
            </w:pPr>
            <w:r w:rsidRPr="00E10ED5">
              <w:rPr>
                <w:rFonts w:cstheme="minorHAnsi"/>
              </w:rPr>
              <w:t>PT</w:t>
            </w:r>
          </w:p>
        </w:tc>
        <w:tc>
          <w:tcPr>
            <w:tcW w:w="3055" w:type="dxa"/>
            <w:gridSpan w:val="3"/>
            <w:shd w:val="clear" w:color="auto" w:fill="auto"/>
          </w:tcPr>
          <w:p w14:paraId="3FEDBC37" w14:textId="77777777" w:rsidR="00365F67" w:rsidRPr="00E10ED5" w:rsidRDefault="00365F67" w:rsidP="001E1781">
            <w:pPr>
              <w:ind w:left="360"/>
              <w:rPr>
                <w:rFonts w:cstheme="minorHAnsi"/>
              </w:rPr>
            </w:pPr>
            <w:r w:rsidRPr="00E10ED5">
              <w:rPr>
                <w:rFonts w:cstheme="minorHAnsi"/>
              </w:rPr>
              <w:t>13.5 sec</w:t>
            </w:r>
          </w:p>
        </w:tc>
        <w:tc>
          <w:tcPr>
            <w:tcW w:w="4414" w:type="dxa"/>
            <w:shd w:val="clear" w:color="auto" w:fill="auto"/>
          </w:tcPr>
          <w:p w14:paraId="1E5A5390" w14:textId="77777777" w:rsidR="00365F67" w:rsidRPr="00E10ED5" w:rsidRDefault="00365F67" w:rsidP="001E1781">
            <w:pPr>
              <w:rPr>
                <w:rFonts w:cstheme="minorHAnsi"/>
              </w:rPr>
            </w:pPr>
            <w:r w:rsidRPr="00E10ED5">
              <w:rPr>
                <w:rFonts w:cstheme="minorHAnsi"/>
              </w:rPr>
              <w:t>9.5-12 seconds</w:t>
            </w:r>
          </w:p>
        </w:tc>
      </w:tr>
      <w:tr w:rsidR="00365F67" w:rsidRPr="00E10ED5" w14:paraId="5E5342B3" w14:textId="77777777" w:rsidTr="00365F67">
        <w:trPr>
          <w:gridAfter w:val="4"/>
          <w:wAfter w:w="7381" w:type="dxa"/>
        </w:trPr>
        <w:tc>
          <w:tcPr>
            <w:tcW w:w="2784" w:type="dxa"/>
            <w:gridSpan w:val="4"/>
            <w:shd w:val="clear" w:color="auto" w:fill="FFC000"/>
          </w:tcPr>
          <w:p w14:paraId="007D347D" w14:textId="77777777" w:rsidR="00365F67" w:rsidRPr="00E10ED5" w:rsidRDefault="00365F67" w:rsidP="001E1781">
            <w:pPr>
              <w:ind w:left="360"/>
              <w:rPr>
                <w:rFonts w:cstheme="minorHAnsi"/>
                <w:b/>
                <w:bCs/>
              </w:rPr>
            </w:pPr>
            <w:r w:rsidRPr="00E10ED5">
              <w:rPr>
                <w:rFonts w:cstheme="minorHAnsi"/>
                <w:b/>
                <w:bCs/>
              </w:rPr>
              <w:t>Orders</w:t>
            </w:r>
          </w:p>
        </w:tc>
      </w:tr>
      <w:tr w:rsidR="00365F67" w:rsidRPr="002B60E1" w14:paraId="74FC5272" w14:textId="77777777" w:rsidTr="00365F67">
        <w:trPr>
          <w:gridAfter w:val="2"/>
          <w:wAfter w:w="271" w:type="dxa"/>
        </w:trPr>
        <w:tc>
          <w:tcPr>
            <w:tcW w:w="9894" w:type="dxa"/>
            <w:gridSpan w:val="6"/>
          </w:tcPr>
          <w:p w14:paraId="3B32BC13" w14:textId="6B5B3B31" w:rsidR="00365F67" w:rsidRPr="00EA2C09" w:rsidRDefault="00365F67" w:rsidP="003524FB">
            <w:pPr>
              <w:pStyle w:val="ListParagraph"/>
              <w:numPr>
                <w:ilvl w:val="0"/>
                <w:numId w:val="19"/>
              </w:numPr>
              <w:rPr>
                <w:rFonts w:cstheme="minorHAnsi"/>
              </w:rPr>
            </w:pPr>
            <w:r w:rsidRPr="00EA2C09">
              <w:rPr>
                <w:rFonts w:cstheme="minorHAnsi"/>
              </w:rPr>
              <w:t>Alteplase 0.9 mg/kg, with a maximum dose of 90 mg, over 60 minutes, IV, STAT</w:t>
            </w:r>
            <w:r w:rsidR="00EA2C09" w:rsidRPr="00EA2C09">
              <w:rPr>
                <w:rFonts w:cstheme="minorHAnsi"/>
              </w:rPr>
              <w:t>; bolus 10% of dose</w:t>
            </w:r>
          </w:p>
          <w:p w14:paraId="2465EB30" w14:textId="48303F82" w:rsidR="006B0B00" w:rsidRPr="002B60E1" w:rsidRDefault="00365F67" w:rsidP="007C27F7">
            <w:pPr>
              <w:pStyle w:val="ListParagraph"/>
              <w:numPr>
                <w:ilvl w:val="0"/>
                <w:numId w:val="19"/>
              </w:numPr>
              <w:rPr>
                <w:rFonts w:cstheme="minorHAnsi"/>
              </w:rPr>
            </w:pPr>
            <w:r w:rsidRPr="002B60E1">
              <w:rPr>
                <w:rFonts w:cstheme="minorHAnsi"/>
              </w:rPr>
              <w:t>Bolus labetalol 20 mg, IV, over 2 minutes, then 10 mg IV to maintain SPB &gt;140 mmHg but &lt;185 mmHg and DBP &gt; 80 but &lt;110 mmHg</w:t>
            </w:r>
          </w:p>
        </w:tc>
      </w:tr>
      <w:tr w:rsidR="00990958" w:rsidRPr="00E10ED5" w14:paraId="6A7CAFBC" w14:textId="77777777" w:rsidTr="00365F67">
        <w:trPr>
          <w:gridAfter w:val="7"/>
          <w:wAfter w:w="7764" w:type="dxa"/>
        </w:trPr>
        <w:tc>
          <w:tcPr>
            <w:tcW w:w="2401" w:type="dxa"/>
            <w:shd w:val="clear" w:color="auto" w:fill="FFC000"/>
          </w:tcPr>
          <w:p w14:paraId="2714F80C" w14:textId="27A29DC3" w:rsidR="00990958" w:rsidRPr="00E10ED5" w:rsidRDefault="00365F67" w:rsidP="00C83FC5">
            <w:pPr>
              <w:rPr>
                <w:rFonts w:cstheme="minorHAnsi"/>
                <w:b/>
                <w:bCs/>
              </w:rPr>
            </w:pPr>
            <w:r>
              <w:rPr>
                <w:rFonts w:cstheme="minorHAnsi"/>
                <w:b/>
                <w:bCs/>
              </w:rPr>
              <w:t>Progress Note</w:t>
            </w:r>
          </w:p>
        </w:tc>
      </w:tr>
      <w:tr w:rsidR="00990958" w:rsidRPr="00E10ED5" w14:paraId="694FBD1E" w14:textId="77777777" w:rsidTr="00365F67">
        <w:tc>
          <w:tcPr>
            <w:tcW w:w="10165" w:type="dxa"/>
            <w:gridSpan w:val="8"/>
          </w:tcPr>
          <w:p w14:paraId="0AB55377" w14:textId="25DC2682" w:rsidR="000E479A" w:rsidRPr="00E10ED5" w:rsidRDefault="00365F67" w:rsidP="00365F67">
            <w:pPr>
              <w:rPr>
                <w:rFonts w:cstheme="minorHAnsi"/>
                <w:color w:val="000000" w:themeColor="text1"/>
                <w:shd w:val="clear" w:color="auto" w:fill="FFFFFF"/>
              </w:rPr>
            </w:pPr>
            <w:r w:rsidRPr="00E10ED5">
              <w:rPr>
                <w:rFonts w:cstheme="minorHAnsi"/>
                <w:b/>
                <w:bCs/>
                <w:color w:val="000000" w:themeColor="text1"/>
                <w:shd w:val="clear" w:color="auto" w:fill="FFFFFF"/>
              </w:rPr>
              <w:t>Day 2, 800:</w:t>
            </w:r>
            <w:r w:rsidRPr="00E10ED5">
              <w:rPr>
                <w:rFonts w:cstheme="minorHAnsi"/>
                <w:color w:val="000000" w:themeColor="text1"/>
                <w:shd w:val="clear" w:color="auto" w:fill="FFFFFF"/>
              </w:rPr>
              <w:t xml:space="preserve"> Client is awake, alert, and oriented to person, place, and time. Heart rate of 98 bpm, sinus rhythm, blood pressure 128/86, and afebrile. Bleeding and fall precautions continued. Instructed to use the call bell for assistance for ambulation. Provided stroke education and expected outcomes after a stroke reviewed. Health risk factors, signs and symptoms, early interventions, follow-up care, and </w:t>
            </w:r>
            <w:r w:rsidRPr="00E10ED5">
              <w:rPr>
                <w:rFonts w:cstheme="minorHAnsi"/>
                <w:color w:val="202124"/>
                <w:shd w:val="clear" w:color="auto" w:fill="FFFFFF"/>
              </w:rPr>
              <w:t xml:space="preserve">apixaban at </w:t>
            </w:r>
            <w:r w:rsidRPr="00E10ED5">
              <w:rPr>
                <w:rFonts w:cstheme="minorHAnsi"/>
                <w:color w:val="000000" w:themeColor="text1"/>
                <w:shd w:val="clear" w:color="auto" w:fill="FFFFFF"/>
              </w:rPr>
              <w:t>discharge discussed. Advised of a speech and swallow test to evaluate the motor function of the oropharyngeal. Educated on the adverse effects of alteplase and increased risk for bleeding.</w:t>
            </w:r>
          </w:p>
        </w:tc>
      </w:tr>
    </w:tbl>
    <w:p w14:paraId="24214B14" w14:textId="387411A9" w:rsidR="006732DD" w:rsidRDefault="006732DD" w:rsidP="00F4490F">
      <w:pPr>
        <w:rPr>
          <w:rFonts w:cstheme="minorHAnsi"/>
        </w:rPr>
      </w:pPr>
    </w:p>
    <w:p w14:paraId="5A34AF3F" w14:textId="77777777" w:rsidR="001C67E3" w:rsidRDefault="001C67E3" w:rsidP="00F4490F">
      <w:pPr>
        <w:rPr>
          <w:rFonts w:cstheme="minorHAnsi"/>
        </w:rPr>
      </w:pPr>
    </w:p>
    <w:p w14:paraId="0C9CC56D" w14:textId="77777777" w:rsidR="001C67E3" w:rsidRPr="00E10ED5" w:rsidRDefault="001C67E3" w:rsidP="00F4490F">
      <w:pPr>
        <w:rPr>
          <w:rFonts w:cstheme="minorHAnsi"/>
        </w:rPr>
      </w:pPr>
    </w:p>
    <w:p w14:paraId="0D955C21" w14:textId="464E3B05" w:rsidR="00CC1CB2" w:rsidRPr="00E10ED5" w:rsidRDefault="00CC1CB2" w:rsidP="00230EB6">
      <w:pPr>
        <w:spacing w:after="0" w:line="240" w:lineRule="auto"/>
        <w:rPr>
          <w:rFonts w:cstheme="minorHAnsi"/>
        </w:rPr>
      </w:pPr>
      <w:r w:rsidRPr="00E10ED5">
        <w:rPr>
          <w:rFonts w:cstheme="minorHAnsi"/>
        </w:rPr>
        <w:lastRenderedPageBreak/>
        <w:t xml:space="preserve">The </w:t>
      </w:r>
      <w:r w:rsidR="00230EB6">
        <w:rPr>
          <w:rFonts w:cstheme="minorHAnsi"/>
        </w:rPr>
        <w:t xml:space="preserve">client’s condition has improved the next day and the </w:t>
      </w:r>
      <w:r w:rsidRPr="00E10ED5">
        <w:rPr>
          <w:rFonts w:cstheme="minorHAnsi"/>
        </w:rPr>
        <w:t>nurse evaluates the client’s understanding of the instruction</w:t>
      </w:r>
      <w:r w:rsidR="00647D1F" w:rsidRPr="00E10ED5">
        <w:rPr>
          <w:rFonts w:cstheme="minorHAnsi"/>
        </w:rPr>
        <w:t>s</w:t>
      </w:r>
      <w:r w:rsidRPr="00E10ED5">
        <w:rPr>
          <w:rFonts w:cstheme="minorHAnsi"/>
        </w:rPr>
        <w:t xml:space="preserve"> </w:t>
      </w:r>
      <w:r w:rsidR="00647D1F" w:rsidRPr="00E10ED5">
        <w:rPr>
          <w:rFonts w:cstheme="minorHAnsi"/>
        </w:rPr>
        <w:t>provided</w:t>
      </w:r>
      <w:r w:rsidRPr="00E10ED5">
        <w:rPr>
          <w:rFonts w:cstheme="minorHAnsi"/>
        </w:rPr>
        <w:t xml:space="preserve">. </w:t>
      </w:r>
    </w:p>
    <w:p w14:paraId="5EA7940A" w14:textId="77777777" w:rsidR="00CC1CB2" w:rsidRPr="00E10ED5" w:rsidRDefault="00CC1CB2" w:rsidP="00230EB6">
      <w:pPr>
        <w:spacing w:after="0" w:line="240" w:lineRule="auto"/>
        <w:rPr>
          <w:rFonts w:cstheme="minorHAnsi"/>
        </w:rPr>
      </w:pPr>
    </w:p>
    <w:p w14:paraId="6B601187" w14:textId="5D8FB980" w:rsidR="001E6968" w:rsidRPr="00E10ED5" w:rsidRDefault="00647D1F" w:rsidP="00230EB6">
      <w:pPr>
        <w:pStyle w:val="ListParagraph"/>
        <w:numPr>
          <w:ilvl w:val="0"/>
          <w:numId w:val="17"/>
        </w:numPr>
        <w:spacing w:after="0" w:line="240" w:lineRule="auto"/>
        <w:ind w:left="360"/>
        <w:rPr>
          <w:rFonts w:cstheme="minorHAnsi"/>
        </w:rPr>
      </w:pPr>
      <w:r w:rsidRPr="00E10ED5">
        <w:rPr>
          <w:rFonts w:cstheme="minorHAnsi"/>
        </w:rPr>
        <w:t>C</w:t>
      </w:r>
      <w:r w:rsidR="001E6968" w:rsidRPr="00E10ED5">
        <w:rPr>
          <w:rFonts w:cstheme="minorHAnsi"/>
        </w:rPr>
        <w:t xml:space="preserve">lick to specify whether the statement indicates an understanding, or no understanding of the teaching provided. </w:t>
      </w:r>
    </w:p>
    <w:p w14:paraId="06E0D3A3" w14:textId="42CCF664" w:rsidR="009D0896" w:rsidRPr="00E10ED5" w:rsidRDefault="009D0896" w:rsidP="005D5CF6">
      <w:pPr>
        <w:pStyle w:val="ListParagraph"/>
        <w:spacing w:after="0" w:line="240" w:lineRule="auto"/>
        <w:rPr>
          <w:rFonts w:cstheme="minorHAnsi"/>
        </w:rPr>
      </w:pPr>
    </w:p>
    <w:tbl>
      <w:tblPr>
        <w:tblStyle w:val="TableGrid"/>
        <w:tblW w:w="10238" w:type="dxa"/>
        <w:tblInd w:w="-5" w:type="dxa"/>
        <w:tblLayout w:type="fixed"/>
        <w:tblLook w:val="04A0" w:firstRow="1" w:lastRow="0" w:firstColumn="1" w:lastColumn="0" w:noHBand="0" w:noVBand="1"/>
      </w:tblPr>
      <w:tblGrid>
        <w:gridCol w:w="6793"/>
        <w:gridCol w:w="1630"/>
        <w:gridCol w:w="1815"/>
      </w:tblGrid>
      <w:tr w:rsidR="001E6968" w:rsidRPr="00E10ED5" w14:paraId="076EAD3A" w14:textId="77777777" w:rsidTr="002040A1">
        <w:tc>
          <w:tcPr>
            <w:tcW w:w="6793" w:type="dxa"/>
            <w:vAlign w:val="bottom"/>
          </w:tcPr>
          <w:p w14:paraId="075ED00B" w14:textId="0DB6F4CB" w:rsidR="001E6968" w:rsidRPr="00E10ED5" w:rsidRDefault="001E6968" w:rsidP="002040A1">
            <w:pPr>
              <w:pStyle w:val="ListParagraph"/>
              <w:ind w:left="0"/>
              <w:jc w:val="center"/>
              <w:rPr>
                <w:rFonts w:cstheme="minorHAnsi"/>
              </w:rPr>
            </w:pPr>
            <w:r w:rsidRPr="00E10ED5">
              <w:rPr>
                <w:rFonts w:cstheme="minorHAnsi"/>
              </w:rPr>
              <w:t>Statement</w:t>
            </w:r>
          </w:p>
        </w:tc>
        <w:tc>
          <w:tcPr>
            <w:tcW w:w="1630" w:type="dxa"/>
            <w:vAlign w:val="bottom"/>
          </w:tcPr>
          <w:p w14:paraId="5B5FE9EC" w14:textId="2A8BE667" w:rsidR="001E6968" w:rsidRPr="00E10ED5" w:rsidRDefault="00CC1CB2" w:rsidP="002040A1">
            <w:pPr>
              <w:pStyle w:val="ListParagraph"/>
              <w:ind w:left="0"/>
              <w:jc w:val="center"/>
              <w:rPr>
                <w:rFonts w:cstheme="minorHAnsi"/>
              </w:rPr>
            </w:pPr>
            <w:r w:rsidRPr="00E10ED5">
              <w:rPr>
                <w:rFonts w:cstheme="minorHAnsi"/>
              </w:rPr>
              <w:t>Underst</w:t>
            </w:r>
            <w:r w:rsidR="00F526C4">
              <w:rPr>
                <w:rFonts w:cstheme="minorHAnsi"/>
              </w:rPr>
              <w:t>anding</w:t>
            </w:r>
            <w:r w:rsidRPr="00E10ED5">
              <w:rPr>
                <w:rFonts w:cstheme="minorHAnsi"/>
              </w:rPr>
              <w:t xml:space="preserve"> </w:t>
            </w:r>
          </w:p>
        </w:tc>
        <w:tc>
          <w:tcPr>
            <w:tcW w:w="1815" w:type="dxa"/>
          </w:tcPr>
          <w:p w14:paraId="099DD7DB" w14:textId="06F7F318" w:rsidR="001E6968" w:rsidRPr="00E10ED5" w:rsidRDefault="00F526C4" w:rsidP="007F2D78">
            <w:pPr>
              <w:pStyle w:val="ListParagraph"/>
              <w:ind w:left="0"/>
              <w:jc w:val="center"/>
              <w:rPr>
                <w:rFonts w:cstheme="minorHAnsi"/>
              </w:rPr>
            </w:pPr>
            <w:r>
              <w:rPr>
                <w:rFonts w:cstheme="minorHAnsi"/>
              </w:rPr>
              <w:t xml:space="preserve">No </w:t>
            </w:r>
            <w:r w:rsidR="00CC1CB2" w:rsidRPr="00E10ED5">
              <w:rPr>
                <w:rFonts w:cstheme="minorHAnsi"/>
              </w:rPr>
              <w:t>underst</w:t>
            </w:r>
            <w:r>
              <w:rPr>
                <w:rFonts w:cstheme="minorHAnsi"/>
              </w:rPr>
              <w:t>anding</w:t>
            </w:r>
            <w:r w:rsidR="00CC1CB2" w:rsidRPr="00E10ED5">
              <w:rPr>
                <w:rFonts w:cstheme="minorHAnsi"/>
              </w:rPr>
              <w:t xml:space="preserve"> </w:t>
            </w:r>
          </w:p>
        </w:tc>
      </w:tr>
      <w:tr w:rsidR="00AE7D98" w:rsidRPr="00E10ED5" w14:paraId="5CF40B60" w14:textId="77777777" w:rsidTr="002040A1">
        <w:tc>
          <w:tcPr>
            <w:tcW w:w="6793" w:type="dxa"/>
          </w:tcPr>
          <w:p w14:paraId="1E369A96" w14:textId="17E0B9DB" w:rsidR="001E6968" w:rsidRPr="00E10ED5" w:rsidRDefault="001E6968" w:rsidP="005D5CF6">
            <w:pPr>
              <w:pStyle w:val="ListParagraph"/>
              <w:ind w:left="0"/>
              <w:rPr>
                <w:rFonts w:cstheme="minorHAnsi"/>
              </w:rPr>
            </w:pPr>
            <w:r w:rsidRPr="00E10ED5">
              <w:rPr>
                <w:rFonts w:cstheme="minorHAnsi"/>
              </w:rPr>
              <w:t xml:space="preserve">“I will use the call bell and wait for </w:t>
            </w:r>
            <w:r w:rsidR="00B23A0E" w:rsidRPr="00E10ED5">
              <w:rPr>
                <w:rFonts w:cstheme="minorHAnsi"/>
              </w:rPr>
              <w:t>someone to help me get out of bed</w:t>
            </w:r>
            <w:r w:rsidR="00A62BFC" w:rsidRPr="00E10ED5">
              <w:rPr>
                <w:rFonts w:cstheme="minorHAnsi"/>
              </w:rPr>
              <w:t>.</w:t>
            </w:r>
            <w:r w:rsidR="00B23A0E" w:rsidRPr="00E10ED5">
              <w:rPr>
                <w:rFonts w:cstheme="minorHAnsi"/>
              </w:rPr>
              <w:t xml:space="preserve">” </w:t>
            </w:r>
            <w:r w:rsidRPr="00E10ED5">
              <w:rPr>
                <w:rFonts w:cstheme="minorHAnsi"/>
              </w:rPr>
              <w:t xml:space="preserve"> </w:t>
            </w:r>
          </w:p>
        </w:tc>
        <w:tc>
          <w:tcPr>
            <w:tcW w:w="1630" w:type="dxa"/>
          </w:tcPr>
          <w:p w14:paraId="2FD524EA" w14:textId="2602A0DD" w:rsidR="001E6968" w:rsidRPr="00E10ED5" w:rsidRDefault="00AE7D98" w:rsidP="002040A1">
            <w:pPr>
              <w:pStyle w:val="ListParagraph"/>
              <w:ind w:left="0"/>
              <w:jc w:val="center"/>
              <w:rPr>
                <w:rFonts w:cstheme="minorHAnsi"/>
              </w:rPr>
            </w:pPr>
            <w:r w:rsidRPr="00E10ED5">
              <w:rPr>
                <w:rFonts w:cstheme="minorHAnsi"/>
              </w:rPr>
              <w:t>*</w:t>
            </w:r>
          </w:p>
        </w:tc>
        <w:tc>
          <w:tcPr>
            <w:tcW w:w="1815" w:type="dxa"/>
          </w:tcPr>
          <w:p w14:paraId="1EF5F63C" w14:textId="77777777" w:rsidR="001E6968" w:rsidRPr="00E10ED5" w:rsidRDefault="001E6968" w:rsidP="002040A1">
            <w:pPr>
              <w:pStyle w:val="ListParagraph"/>
              <w:ind w:left="0"/>
              <w:jc w:val="center"/>
              <w:rPr>
                <w:rFonts w:cstheme="minorHAnsi"/>
              </w:rPr>
            </w:pPr>
          </w:p>
        </w:tc>
      </w:tr>
      <w:tr w:rsidR="00AE7D98" w:rsidRPr="00E10ED5" w14:paraId="6D2E2C38" w14:textId="77777777" w:rsidTr="002040A1">
        <w:tc>
          <w:tcPr>
            <w:tcW w:w="6793" w:type="dxa"/>
          </w:tcPr>
          <w:p w14:paraId="394399A4" w14:textId="2346B2EB" w:rsidR="00AE7D98" w:rsidRPr="00E10ED5" w:rsidRDefault="00F101E3" w:rsidP="005D5CF6">
            <w:pPr>
              <w:pStyle w:val="ListParagraph"/>
              <w:ind w:left="0"/>
              <w:rPr>
                <w:rFonts w:cstheme="minorHAnsi"/>
              </w:rPr>
            </w:pPr>
            <w:r w:rsidRPr="00E10ED5">
              <w:rPr>
                <w:rFonts w:cstheme="minorHAnsi"/>
              </w:rPr>
              <w:t>“</w:t>
            </w:r>
            <w:r w:rsidR="007F2D78" w:rsidRPr="00E10ED5">
              <w:rPr>
                <w:rFonts w:cstheme="minorHAnsi"/>
              </w:rPr>
              <w:t xml:space="preserve">A speech and swallow </w:t>
            </w:r>
            <w:r w:rsidR="00A22027" w:rsidRPr="00E10ED5">
              <w:rPr>
                <w:rFonts w:cstheme="minorHAnsi"/>
              </w:rPr>
              <w:t>t</w:t>
            </w:r>
            <w:r w:rsidR="002040A1" w:rsidRPr="00E10ED5">
              <w:rPr>
                <w:rFonts w:cstheme="minorHAnsi"/>
              </w:rPr>
              <w:t>est will determine if I can drink</w:t>
            </w:r>
            <w:r w:rsidR="00C00FD7" w:rsidRPr="00E10ED5">
              <w:rPr>
                <w:rFonts w:cstheme="minorHAnsi"/>
              </w:rPr>
              <w:t xml:space="preserve"> normal</w:t>
            </w:r>
            <w:r w:rsidR="002040A1" w:rsidRPr="00E10ED5">
              <w:rPr>
                <w:rFonts w:cstheme="minorHAnsi"/>
              </w:rPr>
              <w:t xml:space="preserve"> again.”</w:t>
            </w:r>
            <w:r w:rsidR="007F2D78" w:rsidRPr="00E10ED5">
              <w:rPr>
                <w:rFonts w:cstheme="minorHAnsi"/>
              </w:rPr>
              <w:t xml:space="preserve">  </w:t>
            </w:r>
            <w:r w:rsidRPr="00E10ED5">
              <w:rPr>
                <w:rFonts w:cstheme="minorHAnsi"/>
              </w:rPr>
              <w:t xml:space="preserve"> </w:t>
            </w:r>
          </w:p>
        </w:tc>
        <w:tc>
          <w:tcPr>
            <w:tcW w:w="1630" w:type="dxa"/>
          </w:tcPr>
          <w:p w14:paraId="716A00EA" w14:textId="2F1CFD21" w:rsidR="00AE7D98" w:rsidRPr="00E10ED5" w:rsidRDefault="00C00FD7" w:rsidP="002040A1">
            <w:pPr>
              <w:pStyle w:val="ListParagraph"/>
              <w:ind w:left="0"/>
              <w:jc w:val="center"/>
              <w:rPr>
                <w:rFonts w:cstheme="minorHAnsi"/>
              </w:rPr>
            </w:pPr>
            <w:r w:rsidRPr="00E10ED5">
              <w:rPr>
                <w:rFonts w:cstheme="minorHAnsi"/>
              </w:rPr>
              <w:t>*</w:t>
            </w:r>
          </w:p>
        </w:tc>
        <w:tc>
          <w:tcPr>
            <w:tcW w:w="1815" w:type="dxa"/>
          </w:tcPr>
          <w:p w14:paraId="0AB21722" w14:textId="6A4AA93A" w:rsidR="00AE7D98" w:rsidRPr="00E10ED5" w:rsidRDefault="00AE7D98" w:rsidP="002040A1">
            <w:pPr>
              <w:pStyle w:val="ListParagraph"/>
              <w:ind w:left="0"/>
              <w:jc w:val="center"/>
              <w:rPr>
                <w:rFonts w:cstheme="minorHAnsi"/>
              </w:rPr>
            </w:pPr>
          </w:p>
        </w:tc>
      </w:tr>
      <w:tr w:rsidR="002040A1" w:rsidRPr="00E10ED5" w14:paraId="0AB91E29" w14:textId="77777777" w:rsidTr="002040A1">
        <w:tc>
          <w:tcPr>
            <w:tcW w:w="6793" w:type="dxa"/>
          </w:tcPr>
          <w:p w14:paraId="22089BFD" w14:textId="139DAC84" w:rsidR="002040A1" w:rsidRPr="00E10ED5" w:rsidRDefault="002040A1" w:rsidP="005D5CF6">
            <w:pPr>
              <w:pStyle w:val="ListParagraph"/>
              <w:ind w:left="0"/>
              <w:rPr>
                <w:rFonts w:cstheme="minorHAnsi"/>
              </w:rPr>
            </w:pPr>
            <w:r w:rsidRPr="00E10ED5">
              <w:rPr>
                <w:rFonts w:cstheme="minorHAnsi"/>
              </w:rPr>
              <w:t>“I will switch to an electric razor instead of straight razor to shave.”</w:t>
            </w:r>
          </w:p>
        </w:tc>
        <w:tc>
          <w:tcPr>
            <w:tcW w:w="1630" w:type="dxa"/>
          </w:tcPr>
          <w:p w14:paraId="3F54F59A" w14:textId="74513FE6" w:rsidR="002040A1" w:rsidRPr="00E10ED5" w:rsidRDefault="002040A1" w:rsidP="002040A1">
            <w:pPr>
              <w:pStyle w:val="ListParagraph"/>
              <w:ind w:left="0"/>
              <w:jc w:val="center"/>
              <w:rPr>
                <w:rFonts w:cstheme="minorHAnsi"/>
              </w:rPr>
            </w:pPr>
            <w:r w:rsidRPr="00E10ED5">
              <w:rPr>
                <w:rFonts w:cstheme="minorHAnsi"/>
              </w:rPr>
              <w:t>*</w:t>
            </w:r>
          </w:p>
        </w:tc>
        <w:tc>
          <w:tcPr>
            <w:tcW w:w="1815" w:type="dxa"/>
          </w:tcPr>
          <w:p w14:paraId="395EF3BB" w14:textId="77777777" w:rsidR="002040A1" w:rsidRPr="00E10ED5" w:rsidRDefault="002040A1" w:rsidP="002040A1">
            <w:pPr>
              <w:pStyle w:val="ListParagraph"/>
              <w:ind w:left="0"/>
              <w:jc w:val="center"/>
              <w:rPr>
                <w:rFonts w:cstheme="minorHAnsi"/>
              </w:rPr>
            </w:pPr>
          </w:p>
        </w:tc>
      </w:tr>
      <w:tr w:rsidR="002040A1" w:rsidRPr="00E10ED5" w14:paraId="36C9E2FE" w14:textId="77777777" w:rsidTr="002040A1">
        <w:tc>
          <w:tcPr>
            <w:tcW w:w="6793" w:type="dxa"/>
          </w:tcPr>
          <w:p w14:paraId="0B3BECB2" w14:textId="087C280F" w:rsidR="002040A1" w:rsidRPr="00E10ED5" w:rsidRDefault="0046799D" w:rsidP="005D5CF6">
            <w:pPr>
              <w:pStyle w:val="ListParagraph"/>
              <w:ind w:left="0"/>
              <w:rPr>
                <w:rFonts w:cstheme="minorHAnsi"/>
              </w:rPr>
            </w:pPr>
            <w:r w:rsidRPr="00E10ED5">
              <w:rPr>
                <w:rFonts w:cstheme="minorHAnsi"/>
              </w:rPr>
              <w:t>“The physical therapist will determine my functional ability.”</w:t>
            </w:r>
          </w:p>
        </w:tc>
        <w:tc>
          <w:tcPr>
            <w:tcW w:w="1630" w:type="dxa"/>
          </w:tcPr>
          <w:p w14:paraId="14F42895" w14:textId="77777777" w:rsidR="002040A1" w:rsidRPr="00E10ED5" w:rsidRDefault="002040A1" w:rsidP="002040A1">
            <w:pPr>
              <w:pStyle w:val="ListParagraph"/>
              <w:ind w:left="0"/>
              <w:jc w:val="center"/>
              <w:rPr>
                <w:rFonts w:cstheme="minorHAnsi"/>
              </w:rPr>
            </w:pPr>
          </w:p>
        </w:tc>
        <w:tc>
          <w:tcPr>
            <w:tcW w:w="1815" w:type="dxa"/>
          </w:tcPr>
          <w:p w14:paraId="75C58D47" w14:textId="02D704B0" w:rsidR="002040A1" w:rsidRPr="00E10ED5" w:rsidRDefault="0046799D" w:rsidP="002040A1">
            <w:pPr>
              <w:pStyle w:val="ListParagraph"/>
              <w:ind w:left="0"/>
              <w:jc w:val="center"/>
              <w:rPr>
                <w:rFonts w:cstheme="minorHAnsi"/>
              </w:rPr>
            </w:pPr>
            <w:r w:rsidRPr="00E10ED5">
              <w:rPr>
                <w:rFonts w:cstheme="minorHAnsi"/>
              </w:rPr>
              <w:t>*</w:t>
            </w:r>
          </w:p>
        </w:tc>
      </w:tr>
      <w:tr w:rsidR="00A62BFC" w:rsidRPr="00E10ED5" w14:paraId="743E054D" w14:textId="77777777" w:rsidTr="002040A1">
        <w:tc>
          <w:tcPr>
            <w:tcW w:w="6793" w:type="dxa"/>
          </w:tcPr>
          <w:p w14:paraId="6A872EBE" w14:textId="3B0DD18A" w:rsidR="00A62BFC" w:rsidRPr="00E10ED5" w:rsidRDefault="00A62BFC" w:rsidP="005D5CF6">
            <w:pPr>
              <w:pStyle w:val="ListParagraph"/>
              <w:ind w:left="0"/>
              <w:rPr>
                <w:rFonts w:cstheme="minorHAnsi"/>
              </w:rPr>
            </w:pPr>
            <w:r w:rsidRPr="00E10ED5">
              <w:rPr>
                <w:rFonts w:cstheme="minorHAnsi"/>
              </w:rPr>
              <w:t>“At discharge, I should plan to self-administer insulin for hyperglycemia.”</w:t>
            </w:r>
          </w:p>
        </w:tc>
        <w:tc>
          <w:tcPr>
            <w:tcW w:w="1630" w:type="dxa"/>
          </w:tcPr>
          <w:p w14:paraId="5F1930E0" w14:textId="77777777" w:rsidR="00A62BFC" w:rsidRPr="00E10ED5" w:rsidRDefault="00A62BFC" w:rsidP="002040A1">
            <w:pPr>
              <w:pStyle w:val="ListParagraph"/>
              <w:ind w:left="0"/>
              <w:jc w:val="center"/>
              <w:rPr>
                <w:rFonts w:cstheme="minorHAnsi"/>
              </w:rPr>
            </w:pPr>
          </w:p>
        </w:tc>
        <w:tc>
          <w:tcPr>
            <w:tcW w:w="1815" w:type="dxa"/>
          </w:tcPr>
          <w:p w14:paraId="6474E9E6" w14:textId="3D8BC1BA" w:rsidR="00A62BFC" w:rsidRPr="00E10ED5" w:rsidRDefault="00A62BFC" w:rsidP="002040A1">
            <w:pPr>
              <w:pStyle w:val="ListParagraph"/>
              <w:ind w:left="0"/>
              <w:jc w:val="center"/>
              <w:rPr>
                <w:rFonts w:cstheme="minorHAnsi"/>
              </w:rPr>
            </w:pPr>
            <w:r w:rsidRPr="00E10ED5">
              <w:rPr>
                <w:rFonts w:cstheme="minorHAnsi"/>
              </w:rPr>
              <w:t>*</w:t>
            </w:r>
          </w:p>
        </w:tc>
      </w:tr>
      <w:tr w:rsidR="00A62BFC" w:rsidRPr="00E10ED5" w14:paraId="7CE80E5C" w14:textId="77777777" w:rsidTr="002040A1">
        <w:tc>
          <w:tcPr>
            <w:tcW w:w="6793" w:type="dxa"/>
          </w:tcPr>
          <w:p w14:paraId="1A8F67D9" w14:textId="6919498F" w:rsidR="00A62BFC" w:rsidRPr="00E10ED5" w:rsidRDefault="00A62BFC" w:rsidP="00A62BFC">
            <w:pPr>
              <w:pStyle w:val="ListParagraph"/>
              <w:ind w:left="0"/>
              <w:rPr>
                <w:rFonts w:cstheme="minorHAnsi"/>
              </w:rPr>
            </w:pPr>
            <w:r w:rsidRPr="00E10ED5">
              <w:rPr>
                <w:rFonts w:cstheme="minorHAnsi"/>
              </w:rPr>
              <w:t xml:space="preserve">“I will follow up with my </w:t>
            </w:r>
            <w:r w:rsidR="00F526C4">
              <w:rPr>
                <w:rFonts w:cstheme="minorHAnsi"/>
              </w:rPr>
              <w:t>gynecologist</w:t>
            </w:r>
            <w:r w:rsidRPr="00E10ED5">
              <w:rPr>
                <w:rFonts w:cstheme="minorHAnsi"/>
              </w:rPr>
              <w:t xml:space="preserve"> to determine a better contraceptive plan.”</w:t>
            </w:r>
          </w:p>
        </w:tc>
        <w:tc>
          <w:tcPr>
            <w:tcW w:w="1630" w:type="dxa"/>
          </w:tcPr>
          <w:p w14:paraId="0A8FB6DE" w14:textId="62761630" w:rsidR="00A62BFC" w:rsidRPr="00E10ED5" w:rsidRDefault="00A62BFC" w:rsidP="00A62BFC">
            <w:pPr>
              <w:pStyle w:val="ListParagraph"/>
              <w:ind w:left="0"/>
              <w:jc w:val="center"/>
              <w:rPr>
                <w:rFonts w:cstheme="minorHAnsi"/>
              </w:rPr>
            </w:pPr>
            <w:r w:rsidRPr="00E10ED5">
              <w:rPr>
                <w:rFonts w:cstheme="minorHAnsi"/>
              </w:rPr>
              <w:t>*</w:t>
            </w:r>
          </w:p>
        </w:tc>
        <w:tc>
          <w:tcPr>
            <w:tcW w:w="1815" w:type="dxa"/>
          </w:tcPr>
          <w:p w14:paraId="46671D9E" w14:textId="77777777" w:rsidR="00A62BFC" w:rsidRPr="00E10ED5" w:rsidRDefault="00A62BFC" w:rsidP="00A62BFC">
            <w:pPr>
              <w:pStyle w:val="ListParagraph"/>
              <w:ind w:left="0"/>
              <w:jc w:val="center"/>
              <w:rPr>
                <w:rFonts w:cstheme="minorHAnsi"/>
              </w:rPr>
            </w:pPr>
          </w:p>
        </w:tc>
      </w:tr>
    </w:tbl>
    <w:p w14:paraId="2D9C255B" w14:textId="352F5B4D" w:rsidR="001E6968" w:rsidRDefault="001E6968" w:rsidP="002040A1">
      <w:pPr>
        <w:spacing w:after="0" w:line="240" w:lineRule="auto"/>
        <w:rPr>
          <w:rFonts w:cstheme="minorHAnsi"/>
        </w:rPr>
      </w:pPr>
    </w:p>
    <w:p w14:paraId="2F70833A" w14:textId="77777777" w:rsidR="00A96C2A" w:rsidRPr="000E791C" w:rsidRDefault="00A96C2A" w:rsidP="00A96C2A">
      <w:pPr>
        <w:rPr>
          <w:rFonts w:cstheme="minorHAnsi"/>
          <w:b/>
          <w:bCs/>
        </w:rPr>
      </w:pPr>
      <w:r w:rsidRPr="000E791C">
        <w:rPr>
          <w:rFonts w:cstheme="minorHAnsi"/>
          <w:b/>
          <w:bCs/>
        </w:rPr>
        <w:t>Scoring Rule: 0/1</w:t>
      </w:r>
    </w:p>
    <w:p w14:paraId="586B2158" w14:textId="2BC8C1DF" w:rsidR="00136C2C" w:rsidRPr="00E10ED5" w:rsidRDefault="00136C2C" w:rsidP="00EE4728">
      <w:pPr>
        <w:spacing w:after="0" w:line="240" w:lineRule="auto"/>
        <w:rPr>
          <w:rFonts w:cstheme="minorHAnsi"/>
        </w:rPr>
      </w:pPr>
    </w:p>
    <w:p w14:paraId="1BC66D50" w14:textId="77777777" w:rsidR="00A96C2A" w:rsidRPr="00E10ED5" w:rsidRDefault="00A96C2A" w:rsidP="00E83C97">
      <w:pPr>
        <w:rPr>
          <w:rFonts w:cstheme="minorHAnsi"/>
        </w:rPr>
      </w:pPr>
      <w:r w:rsidRPr="00A96C2A">
        <w:rPr>
          <w:rFonts w:cstheme="minorHAnsi"/>
          <w:b/>
          <w:bCs/>
        </w:rPr>
        <w:t>Rationale:</w:t>
      </w:r>
      <w:r w:rsidRPr="00E10ED5">
        <w:rPr>
          <w:rFonts w:cstheme="minorHAnsi"/>
        </w:rPr>
        <w:t xml:space="preserve"> Thrombolytic agents are designed to dissolve the thrombi to help reestablish blood flow to reduce injury and death of the neural cells. Like other anticoagulant agents, the risk of bleeding is a significant adverse effect. To prevent a fall, the nurse should instruct the client to call someone to help her get out of bed. An ischemic stroke can cause dysphagia (difficulty swallowing) due to impairment of the mouth, tongue, palate, larynx, pharynx, and upper esophagus, therefore, a swallow evaluation should be completed within </w:t>
      </w:r>
      <w:r>
        <w:rPr>
          <w:rFonts w:cstheme="minorHAnsi"/>
        </w:rPr>
        <w:t>4</w:t>
      </w:r>
      <w:r w:rsidRPr="00E10ED5">
        <w:rPr>
          <w:rFonts w:cstheme="minorHAnsi"/>
        </w:rPr>
        <w:t xml:space="preserve"> to 24 hours. The speech and swallow evaluation will determine if the client should have thin or thicken liquids or pureed foods to prevent aspiration. The client should take the necessary precaution to reduce bleeding by switching to an electric razor or brushing their teeth with a soft bristle toothbrush to reduce bleeding at the gumline. Combined hormonal contraception contains the estrogen hormone that influences fibrinogen in the plasma, specifically factor VII and X, thereby increasing the risk of stroke, bleeding, and heart attack. The client should inquire about other alternatives to prevent pregnancy. A baseline assessment of the client’s functional ability is important to determine the motor, social, and cognitive function. This assessment is completed by the nurse. The client should plan to take </w:t>
      </w:r>
      <w:r>
        <w:rPr>
          <w:rFonts w:cstheme="minorHAnsi"/>
        </w:rPr>
        <w:t>a</w:t>
      </w:r>
      <w:r w:rsidRPr="00E10ED5">
        <w:rPr>
          <w:rFonts w:cstheme="minorHAnsi"/>
        </w:rPr>
        <w:t>pixaban</w:t>
      </w:r>
      <w:r>
        <w:rPr>
          <w:rFonts w:cstheme="minorHAnsi"/>
        </w:rPr>
        <w:t xml:space="preserve">, </w:t>
      </w:r>
      <w:r w:rsidRPr="00E10ED5">
        <w:rPr>
          <w:rFonts w:cstheme="minorHAnsi"/>
        </w:rPr>
        <w:t xml:space="preserve">an oral anticoagulant used to treat and prevent blood clots to prevent a stroke. Clients with type II diabetes should plan to monitor their blood glucose and if indicated self-administer insulin as prescribed. </w:t>
      </w:r>
    </w:p>
    <w:p w14:paraId="619E624F" w14:textId="5B6AD251" w:rsidR="007F64C4" w:rsidRPr="00E10ED5" w:rsidRDefault="007F64C4" w:rsidP="00EE4728">
      <w:pPr>
        <w:spacing w:after="0" w:line="240" w:lineRule="auto"/>
        <w:rPr>
          <w:rFonts w:cstheme="minorHAnsi"/>
          <w:b/>
          <w:bCs/>
          <w:u w:val="single"/>
        </w:rPr>
      </w:pPr>
    </w:p>
    <w:p w14:paraId="2C135E45" w14:textId="77777777" w:rsidR="007F64C4" w:rsidRPr="00E10ED5" w:rsidRDefault="007F64C4" w:rsidP="00EE4728">
      <w:pPr>
        <w:spacing w:after="0" w:line="240" w:lineRule="auto"/>
        <w:rPr>
          <w:rFonts w:cstheme="minorHAnsi"/>
          <w:b/>
          <w:bCs/>
          <w:u w:val="single"/>
        </w:rPr>
      </w:pPr>
      <w:r w:rsidRPr="00E10ED5">
        <w:rPr>
          <w:rFonts w:cstheme="minorHAnsi"/>
          <w:b/>
          <w:bCs/>
          <w:u w:val="single"/>
        </w:rPr>
        <w:br w:type="page"/>
      </w:r>
    </w:p>
    <w:p w14:paraId="3EE7C98E" w14:textId="0E32477C" w:rsidR="00136C2C" w:rsidRPr="00E10ED5" w:rsidRDefault="00136C2C" w:rsidP="00EE4728">
      <w:pPr>
        <w:spacing w:after="0" w:line="240" w:lineRule="auto"/>
        <w:rPr>
          <w:rFonts w:cstheme="minorHAnsi"/>
          <w:b/>
          <w:bCs/>
          <w:u w:val="single"/>
        </w:rPr>
      </w:pPr>
      <w:r w:rsidRPr="00E10ED5">
        <w:rPr>
          <w:rFonts w:cstheme="minorHAnsi"/>
          <w:b/>
          <w:bCs/>
          <w:u w:val="single"/>
        </w:rPr>
        <w:lastRenderedPageBreak/>
        <w:t>Bow</w:t>
      </w:r>
      <w:r w:rsidR="00A96C2A">
        <w:rPr>
          <w:rFonts w:cstheme="minorHAnsi"/>
          <w:b/>
          <w:bCs/>
          <w:u w:val="single"/>
        </w:rPr>
        <w:t>tie</w:t>
      </w:r>
    </w:p>
    <w:p w14:paraId="08C4B477" w14:textId="00F9BA45" w:rsidR="00A211AE" w:rsidRPr="00E10ED5" w:rsidRDefault="00A211AE" w:rsidP="00A211AE">
      <w:pPr>
        <w:spacing w:after="0" w:line="240" w:lineRule="auto"/>
        <w:rPr>
          <w:rFonts w:cstheme="minorHAnsi"/>
          <w:color w:val="000000"/>
        </w:rPr>
      </w:pPr>
      <w:r w:rsidRPr="00E10ED5">
        <w:rPr>
          <w:rFonts w:cstheme="minorHAnsi"/>
          <w:color w:val="000000"/>
        </w:rPr>
        <w:t>A 26-year-old woman presents in the emergency department with a sudden onset of lightheadedness and generalized weakness of the left lower and upper extremit</w:t>
      </w:r>
      <w:r w:rsidR="00576EB0">
        <w:rPr>
          <w:rFonts w:cstheme="minorHAnsi"/>
          <w:color w:val="000000"/>
        </w:rPr>
        <w:t>ies</w:t>
      </w:r>
      <w:r w:rsidRPr="00E10ED5">
        <w:rPr>
          <w:rFonts w:cstheme="minorHAnsi"/>
          <w:color w:val="000000"/>
        </w:rPr>
        <w:t xml:space="preserve">.  </w:t>
      </w:r>
    </w:p>
    <w:p w14:paraId="1D5B57FA" w14:textId="77777777" w:rsidR="00AA71AC" w:rsidRPr="00E10ED5" w:rsidRDefault="00AA71AC" w:rsidP="00A211AE">
      <w:pPr>
        <w:spacing w:after="0" w:line="240" w:lineRule="auto"/>
        <w:rPr>
          <w:rFonts w:cstheme="minorHAnsi"/>
          <w:color w:val="000000"/>
        </w:rPr>
      </w:pPr>
    </w:p>
    <w:tbl>
      <w:tblPr>
        <w:tblStyle w:val="TableGrid"/>
        <w:tblW w:w="10165" w:type="dxa"/>
        <w:tblLook w:val="04A0" w:firstRow="1" w:lastRow="0" w:firstColumn="1" w:lastColumn="0" w:noHBand="0" w:noVBand="1"/>
      </w:tblPr>
      <w:tblGrid>
        <w:gridCol w:w="2425"/>
        <w:gridCol w:w="138"/>
        <w:gridCol w:w="221"/>
        <w:gridCol w:w="2696"/>
        <w:gridCol w:w="4685"/>
      </w:tblGrid>
      <w:tr w:rsidR="00E11BF8" w:rsidRPr="00E10ED5" w14:paraId="3BADB164" w14:textId="77777777" w:rsidTr="008A1641">
        <w:trPr>
          <w:gridAfter w:val="3"/>
          <w:wAfter w:w="7602" w:type="dxa"/>
        </w:trPr>
        <w:tc>
          <w:tcPr>
            <w:tcW w:w="2563" w:type="dxa"/>
            <w:gridSpan w:val="2"/>
            <w:shd w:val="clear" w:color="auto" w:fill="FFC000"/>
          </w:tcPr>
          <w:p w14:paraId="13E7B8EA" w14:textId="77777777" w:rsidR="00E11BF8" w:rsidRPr="00E10ED5" w:rsidRDefault="00E11BF8" w:rsidP="00C83FC5">
            <w:pPr>
              <w:rPr>
                <w:rFonts w:cstheme="minorHAnsi"/>
                <w:b/>
                <w:bCs/>
              </w:rPr>
            </w:pPr>
            <w:r w:rsidRPr="00E10ED5">
              <w:rPr>
                <w:rFonts w:cstheme="minorHAnsi"/>
                <w:b/>
                <w:bCs/>
              </w:rPr>
              <w:t>Nurses' Notes</w:t>
            </w:r>
          </w:p>
        </w:tc>
      </w:tr>
      <w:tr w:rsidR="00E11BF8" w:rsidRPr="00E10ED5" w14:paraId="59D1ABE1" w14:textId="77777777" w:rsidTr="008A1641">
        <w:tc>
          <w:tcPr>
            <w:tcW w:w="10165" w:type="dxa"/>
            <w:gridSpan w:val="5"/>
          </w:tcPr>
          <w:p w14:paraId="4B913FFC" w14:textId="400B0E6F" w:rsidR="00BE0A23" w:rsidRPr="00E10ED5" w:rsidRDefault="00BE0A23" w:rsidP="00BE0A23">
            <w:pPr>
              <w:rPr>
                <w:rFonts w:cstheme="minorHAnsi"/>
              </w:rPr>
            </w:pPr>
            <w:r w:rsidRPr="00E10ED5">
              <w:rPr>
                <w:rFonts w:cstheme="minorHAnsi"/>
                <w:b/>
                <w:bCs/>
                <w:color w:val="000000" w:themeColor="text1"/>
                <w:shd w:val="clear" w:color="auto" w:fill="FFFFFF"/>
              </w:rPr>
              <w:t xml:space="preserve">1100: </w:t>
            </w:r>
            <w:r w:rsidRPr="00E10ED5">
              <w:rPr>
                <w:rFonts w:cstheme="minorHAnsi"/>
                <w:color w:val="000000" w:themeColor="text1"/>
                <w:shd w:val="clear" w:color="auto" w:fill="FFFFFF"/>
              </w:rPr>
              <w:t>A 26-year-old female of Latin descent presents to the emergency department with lightheadedness, generalized weakness of the left lower and upper extremit</w:t>
            </w:r>
            <w:r w:rsidR="00576EB0">
              <w:rPr>
                <w:rFonts w:cstheme="minorHAnsi"/>
                <w:color w:val="000000" w:themeColor="text1"/>
                <w:shd w:val="clear" w:color="auto" w:fill="FFFFFF"/>
              </w:rPr>
              <w:t>ies</w:t>
            </w:r>
            <w:r w:rsidRPr="00E10ED5">
              <w:rPr>
                <w:rFonts w:cstheme="minorHAnsi"/>
                <w:color w:val="000000" w:themeColor="text1"/>
                <w:shd w:val="clear" w:color="auto" w:fill="FFFFFF"/>
              </w:rPr>
              <w:t>, and a sudden headache after completing a 2.5-mile sprint. Reports some nausea but no vomiting. Thinking she was dehydrated from her exercise, she drank about a liter of water and self-administered 500 mg of</w:t>
            </w:r>
            <w:r>
              <w:rPr>
                <w:rFonts w:cstheme="minorHAnsi"/>
                <w:color w:val="000000" w:themeColor="text1"/>
                <w:shd w:val="clear" w:color="auto" w:fill="FFFFFF"/>
              </w:rPr>
              <w:t xml:space="preserve"> a</w:t>
            </w:r>
            <w:r w:rsidRPr="00E10ED5">
              <w:rPr>
                <w:rFonts w:cstheme="minorHAnsi"/>
                <w:color w:val="000000" w:themeColor="text1"/>
                <w:shd w:val="clear" w:color="auto" w:fill="FFFFFF"/>
              </w:rPr>
              <w:t>cetaminophen for pain with no improvement.  She reports the symptoms began at approximately</w:t>
            </w:r>
            <w:r>
              <w:rPr>
                <w:rFonts w:cstheme="minorHAnsi"/>
                <w:color w:val="000000" w:themeColor="text1"/>
                <w:shd w:val="clear" w:color="auto" w:fill="FFFFFF"/>
              </w:rPr>
              <w:t xml:space="preserve"> 0900</w:t>
            </w:r>
            <w:r w:rsidRPr="00E10ED5">
              <w:rPr>
                <w:rFonts w:cstheme="minorHAnsi"/>
                <w:color w:val="000000" w:themeColor="text1"/>
                <w:shd w:val="clear" w:color="auto" w:fill="FFFFFF"/>
              </w:rPr>
              <w:t xml:space="preserve">. No </w:t>
            </w:r>
            <w:r>
              <w:rPr>
                <w:rFonts w:cstheme="minorHAnsi"/>
                <w:color w:val="000000" w:themeColor="text1"/>
                <w:shd w:val="clear" w:color="auto" w:fill="FFFFFF"/>
              </w:rPr>
              <w:t xml:space="preserve">significant </w:t>
            </w:r>
            <w:r w:rsidRPr="00E10ED5">
              <w:rPr>
                <w:rFonts w:cstheme="minorHAnsi"/>
                <w:color w:val="000000" w:themeColor="text1"/>
                <w:shd w:val="clear" w:color="auto" w:fill="FFFFFF"/>
              </w:rPr>
              <w:t>previous medical or surgical history</w:t>
            </w:r>
            <w:r>
              <w:rPr>
                <w:rFonts w:cstheme="minorHAnsi"/>
                <w:color w:val="000000" w:themeColor="text1"/>
                <w:shd w:val="clear" w:color="auto" w:fill="FFFFFF"/>
              </w:rPr>
              <w:t>. T</w:t>
            </w:r>
            <w:r w:rsidRPr="00E10ED5">
              <w:rPr>
                <w:rFonts w:cstheme="minorHAnsi"/>
                <w:color w:val="000000" w:themeColor="text1"/>
                <w:shd w:val="clear" w:color="auto" w:fill="FFFFFF"/>
              </w:rPr>
              <w:t>akes</w:t>
            </w:r>
            <w:r>
              <w:rPr>
                <w:rFonts w:cstheme="minorHAnsi"/>
                <w:color w:val="000000" w:themeColor="text1"/>
                <w:shd w:val="clear" w:color="auto" w:fill="FFFFFF"/>
              </w:rPr>
              <w:t xml:space="preserve"> an oral</w:t>
            </w:r>
            <w:r w:rsidRPr="00E10ED5">
              <w:rPr>
                <w:rFonts w:cstheme="minorHAnsi"/>
                <w:color w:val="000000" w:themeColor="text1"/>
                <w:shd w:val="clear" w:color="auto" w:fill="FFFFFF"/>
              </w:rPr>
              <w:t xml:space="preserve"> </w:t>
            </w:r>
            <w:r w:rsidRPr="00E10ED5">
              <w:rPr>
                <w:rFonts w:cstheme="minorHAnsi"/>
                <w:color w:val="000000"/>
              </w:rPr>
              <w:t>combined hormonal contraceptive</w:t>
            </w:r>
            <w:r w:rsidRPr="00E10ED5">
              <w:rPr>
                <w:rFonts w:cstheme="minorHAnsi"/>
                <w:color w:val="000000" w:themeColor="text1"/>
                <w:shd w:val="clear" w:color="auto" w:fill="FFFFFF"/>
              </w:rPr>
              <w:t xml:space="preserve">. Occasionally drinks 3-4 glasses of wine a week and vapes with e-cigarettes daily. </w:t>
            </w:r>
          </w:p>
          <w:p w14:paraId="65496414" w14:textId="1E5095E5" w:rsidR="00BE0A23" w:rsidRPr="00E10ED5" w:rsidRDefault="00BE0A23" w:rsidP="00BE0A23">
            <w:pPr>
              <w:rPr>
                <w:rFonts w:cstheme="minorHAnsi"/>
                <w:b/>
                <w:bCs/>
                <w:color w:val="000000" w:themeColor="text1"/>
                <w:shd w:val="clear" w:color="auto" w:fill="FFFFFF"/>
              </w:rPr>
            </w:pPr>
            <w:r w:rsidRPr="00E10ED5">
              <w:rPr>
                <w:rFonts w:cstheme="minorHAnsi"/>
                <w:color w:val="000000" w:themeColor="text1"/>
                <w:shd w:val="clear" w:color="auto" w:fill="FFFFFF"/>
              </w:rPr>
              <w:t>Continuous cardiac monitoring initiated, per protocol. Heart rate is 99 bpm, blood pressure is 160/100. She is awake and alert and can make her needs known. Voiding clear-yellow urine; abdomen is soft with bowels sounds in all quadrants. Reports increasing numbness to the left side and upper and lower extremities.</w:t>
            </w:r>
          </w:p>
          <w:p w14:paraId="05319299" w14:textId="002D007D" w:rsidR="00AD139A" w:rsidRPr="00E10ED5" w:rsidRDefault="000036C0" w:rsidP="000036C0">
            <w:pPr>
              <w:rPr>
                <w:rFonts w:cstheme="minorHAnsi"/>
                <w:color w:val="000000" w:themeColor="text1"/>
                <w:shd w:val="clear" w:color="auto" w:fill="FFFFFF"/>
              </w:rPr>
            </w:pPr>
            <w:r w:rsidRPr="00E10ED5">
              <w:rPr>
                <w:rFonts w:cstheme="minorHAnsi"/>
                <w:b/>
                <w:bCs/>
              </w:rPr>
              <w:t>1130:</w:t>
            </w:r>
            <w:r w:rsidRPr="00E10ED5">
              <w:rPr>
                <w:rFonts w:cstheme="minorHAnsi"/>
              </w:rPr>
              <w:t xml:space="preserve"> A 20-gauge IV was placed in the right and left antecubital per protocol. Blood work drawn and results returned</w:t>
            </w:r>
            <w:r w:rsidRPr="00E10ED5">
              <w:rPr>
                <w:rFonts w:cstheme="minorHAnsi"/>
                <w:b/>
                <w:bCs/>
              </w:rPr>
              <w:t>.</w:t>
            </w:r>
          </w:p>
        </w:tc>
      </w:tr>
      <w:tr w:rsidR="00E11BF8" w:rsidRPr="00E10ED5" w14:paraId="0E2614B2" w14:textId="77777777" w:rsidTr="008A1641">
        <w:trPr>
          <w:gridAfter w:val="2"/>
          <w:wAfter w:w="7381" w:type="dxa"/>
        </w:trPr>
        <w:tc>
          <w:tcPr>
            <w:tcW w:w="2784" w:type="dxa"/>
            <w:gridSpan w:val="3"/>
            <w:shd w:val="clear" w:color="auto" w:fill="FFC000"/>
          </w:tcPr>
          <w:p w14:paraId="06308334" w14:textId="77777777" w:rsidR="00E11BF8" w:rsidRPr="00E10ED5" w:rsidRDefault="00E11BF8" w:rsidP="00C83FC5">
            <w:pPr>
              <w:rPr>
                <w:rFonts w:cstheme="minorHAnsi"/>
                <w:b/>
                <w:bCs/>
              </w:rPr>
            </w:pPr>
            <w:r w:rsidRPr="00E10ED5">
              <w:rPr>
                <w:rFonts w:cstheme="minorHAnsi"/>
                <w:b/>
                <w:bCs/>
              </w:rPr>
              <w:t>Laboratory Report</w:t>
            </w:r>
          </w:p>
        </w:tc>
      </w:tr>
      <w:tr w:rsidR="00E11BF8" w:rsidRPr="00E10ED5" w14:paraId="6F1D0031" w14:textId="77777777" w:rsidTr="00576EB0">
        <w:tc>
          <w:tcPr>
            <w:tcW w:w="2425" w:type="dxa"/>
            <w:shd w:val="clear" w:color="auto" w:fill="auto"/>
          </w:tcPr>
          <w:p w14:paraId="65F4A9FB" w14:textId="77777777" w:rsidR="00E11BF8" w:rsidRPr="00E10ED5" w:rsidRDefault="00E11BF8" w:rsidP="00C83FC5">
            <w:pPr>
              <w:ind w:left="360"/>
              <w:rPr>
                <w:rFonts w:cstheme="minorHAnsi"/>
              </w:rPr>
            </w:pPr>
            <w:r w:rsidRPr="00E10ED5">
              <w:rPr>
                <w:rFonts w:cstheme="minorHAnsi"/>
              </w:rPr>
              <w:t>Lab</w:t>
            </w:r>
          </w:p>
        </w:tc>
        <w:tc>
          <w:tcPr>
            <w:tcW w:w="3055" w:type="dxa"/>
            <w:gridSpan w:val="3"/>
            <w:shd w:val="clear" w:color="auto" w:fill="auto"/>
          </w:tcPr>
          <w:p w14:paraId="762A00A9" w14:textId="77777777" w:rsidR="00E11BF8" w:rsidRPr="00E10ED5" w:rsidRDefault="00E11BF8" w:rsidP="00C83FC5">
            <w:pPr>
              <w:ind w:left="360"/>
              <w:rPr>
                <w:rFonts w:cstheme="minorHAnsi"/>
              </w:rPr>
            </w:pPr>
            <w:r w:rsidRPr="00E10ED5">
              <w:rPr>
                <w:rFonts w:cstheme="minorHAnsi"/>
              </w:rPr>
              <w:t>Results</w:t>
            </w:r>
          </w:p>
        </w:tc>
        <w:tc>
          <w:tcPr>
            <w:tcW w:w="4685" w:type="dxa"/>
            <w:shd w:val="clear" w:color="auto" w:fill="auto"/>
          </w:tcPr>
          <w:p w14:paraId="4468449C" w14:textId="77777777" w:rsidR="00E11BF8" w:rsidRPr="00E10ED5" w:rsidRDefault="00E11BF8" w:rsidP="00C83FC5">
            <w:pPr>
              <w:ind w:left="360"/>
              <w:rPr>
                <w:rFonts w:cstheme="minorHAnsi"/>
              </w:rPr>
            </w:pPr>
            <w:r w:rsidRPr="00E10ED5">
              <w:rPr>
                <w:rFonts w:cstheme="minorHAnsi"/>
              </w:rPr>
              <w:t xml:space="preserve">Reference range </w:t>
            </w:r>
          </w:p>
        </w:tc>
      </w:tr>
      <w:tr w:rsidR="00E11BF8" w:rsidRPr="00E10ED5" w14:paraId="4D9D1B83" w14:textId="77777777" w:rsidTr="00576EB0">
        <w:tc>
          <w:tcPr>
            <w:tcW w:w="2425" w:type="dxa"/>
            <w:shd w:val="clear" w:color="auto" w:fill="auto"/>
          </w:tcPr>
          <w:p w14:paraId="469D4ABE" w14:textId="77777777" w:rsidR="00E11BF8" w:rsidRPr="00E10ED5" w:rsidRDefault="00E11BF8" w:rsidP="00C83FC5">
            <w:pPr>
              <w:ind w:left="360"/>
              <w:rPr>
                <w:rFonts w:cstheme="minorHAnsi"/>
              </w:rPr>
            </w:pPr>
            <w:r w:rsidRPr="00E10ED5">
              <w:rPr>
                <w:rFonts w:cstheme="minorHAnsi"/>
              </w:rPr>
              <w:t>Glucose (fasting)</w:t>
            </w:r>
          </w:p>
        </w:tc>
        <w:tc>
          <w:tcPr>
            <w:tcW w:w="3055" w:type="dxa"/>
            <w:gridSpan w:val="3"/>
            <w:shd w:val="clear" w:color="auto" w:fill="auto"/>
          </w:tcPr>
          <w:p w14:paraId="1B492714" w14:textId="77777777" w:rsidR="00E11BF8" w:rsidRPr="00E10ED5" w:rsidRDefault="00E11BF8" w:rsidP="00C83FC5">
            <w:pPr>
              <w:ind w:left="360"/>
              <w:rPr>
                <w:rFonts w:cstheme="minorHAnsi"/>
              </w:rPr>
            </w:pPr>
            <w:r w:rsidRPr="00E10ED5">
              <w:rPr>
                <w:rFonts w:cstheme="minorHAnsi"/>
              </w:rPr>
              <w:t>186 mg/dL</w:t>
            </w:r>
          </w:p>
        </w:tc>
        <w:tc>
          <w:tcPr>
            <w:tcW w:w="4685" w:type="dxa"/>
            <w:shd w:val="clear" w:color="auto" w:fill="auto"/>
          </w:tcPr>
          <w:p w14:paraId="606CEBC0" w14:textId="77777777" w:rsidR="00E11BF8" w:rsidRPr="00E10ED5" w:rsidRDefault="00E11BF8" w:rsidP="00C83FC5">
            <w:pPr>
              <w:rPr>
                <w:rFonts w:eastAsia="Times New Roman" w:cstheme="minorHAnsi"/>
                <w:color w:val="000000"/>
              </w:rPr>
            </w:pPr>
            <w:r w:rsidRPr="00E10ED5">
              <w:rPr>
                <w:rFonts w:eastAsia="Times New Roman" w:cstheme="minorHAnsi"/>
                <w:color w:val="000000"/>
              </w:rPr>
              <w:t xml:space="preserve">Normal </w:t>
            </w:r>
            <w:r w:rsidRPr="00E10ED5">
              <w:rPr>
                <w:rFonts w:eastAsia="Times New Roman" w:cstheme="minorHAnsi"/>
                <w:color w:val="000000"/>
                <w:u w:val="single"/>
              </w:rPr>
              <w:t>&lt;</w:t>
            </w:r>
            <w:r w:rsidRPr="00E10ED5">
              <w:rPr>
                <w:rFonts w:eastAsia="Times New Roman" w:cstheme="minorHAnsi"/>
                <w:color w:val="000000"/>
              </w:rPr>
              <w:t xml:space="preserve"> 99 mg/dL </w:t>
            </w:r>
          </w:p>
        </w:tc>
      </w:tr>
      <w:tr w:rsidR="00E11BF8" w:rsidRPr="00E10ED5" w14:paraId="6CD3A568" w14:textId="77777777" w:rsidTr="00576EB0">
        <w:tc>
          <w:tcPr>
            <w:tcW w:w="2425" w:type="dxa"/>
            <w:shd w:val="clear" w:color="auto" w:fill="auto"/>
          </w:tcPr>
          <w:p w14:paraId="1F35469C" w14:textId="77777777" w:rsidR="00E11BF8" w:rsidRPr="00E10ED5" w:rsidRDefault="00E11BF8" w:rsidP="00C83FC5">
            <w:pPr>
              <w:ind w:left="360"/>
              <w:rPr>
                <w:rFonts w:cstheme="minorHAnsi"/>
              </w:rPr>
            </w:pPr>
            <w:r w:rsidRPr="00E10ED5">
              <w:rPr>
                <w:rFonts w:cstheme="minorHAnsi"/>
              </w:rPr>
              <w:t>Hematocrit</w:t>
            </w:r>
          </w:p>
        </w:tc>
        <w:tc>
          <w:tcPr>
            <w:tcW w:w="3055" w:type="dxa"/>
            <w:gridSpan w:val="3"/>
            <w:shd w:val="clear" w:color="auto" w:fill="auto"/>
          </w:tcPr>
          <w:p w14:paraId="59E2963A" w14:textId="77777777" w:rsidR="00E11BF8" w:rsidRPr="00E10ED5" w:rsidRDefault="00E11BF8" w:rsidP="00C83FC5">
            <w:pPr>
              <w:ind w:left="360"/>
              <w:rPr>
                <w:rFonts w:cstheme="minorHAnsi"/>
              </w:rPr>
            </w:pPr>
            <w:r w:rsidRPr="00E10ED5">
              <w:rPr>
                <w:rFonts w:cstheme="minorHAnsi"/>
              </w:rPr>
              <w:t>55%</w:t>
            </w:r>
          </w:p>
        </w:tc>
        <w:tc>
          <w:tcPr>
            <w:tcW w:w="4685" w:type="dxa"/>
            <w:shd w:val="clear" w:color="auto" w:fill="auto"/>
          </w:tcPr>
          <w:p w14:paraId="64AA1AD1" w14:textId="6B46B1A6" w:rsidR="00E11BF8" w:rsidRPr="00E10ED5" w:rsidRDefault="00E11BF8" w:rsidP="00C83FC5">
            <w:pPr>
              <w:rPr>
                <w:rFonts w:cstheme="minorHAnsi"/>
              </w:rPr>
            </w:pPr>
            <w:r w:rsidRPr="00E10ED5">
              <w:rPr>
                <w:rFonts w:cstheme="minorHAnsi"/>
                <w:color w:val="333333"/>
                <w:shd w:val="clear" w:color="auto" w:fill="FFFFFF"/>
              </w:rPr>
              <w:t>Males: 42-52</w:t>
            </w:r>
            <w:r w:rsidR="00877C95" w:rsidRPr="00E10ED5">
              <w:rPr>
                <w:rFonts w:cstheme="minorHAnsi"/>
                <w:color w:val="333333"/>
                <w:shd w:val="clear" w:color="auto" w:fill="FFFFFF"/>
              </w:rPr>
              <w:t>%; Females</w:t>
            </w:r>
            <w:r w:rsidRPr="00E10ED5">
              <w:rPr>
                <w:rFonts w:cstheme="minorHAnsi"/>
                <w:color w:val="333333"/>
                <w:shd w:val="clear" w:color="auto" w:fill="FFFFFF"/>
              </w:rPr>
              <w:t>: 35-47%</w:t>
            </w:r>
          </w:p>
        </w:tc>
      </w:tr>
      <w:tr w:rsidR="00E11BF8" w:rsidRPr="00E10ED5" w14:paraId="3C27C780" w14:textId="77777777" w:rsidTr="00576EB0">
        <w:tc>
          <w:tcPr>
            <w:tcW w:w="2425" w:type="dxa"/>
            <w:shd w:val="clear" w:color="auto" w:fill="auto"/>
          </w:tcPr>
          <w:p w14:paraId="0E7D6CB0" w14:textId="77777777" w:rsidR="00E11BF8" w:rsidRPr="00E10ED5" w:rsidRDefault="00E11BF8" w:rsidP="00C83FC5">
            <w:pPr>
              <w:ind w:left="360"/>
              <w:rPr>
                <w:rFonts w:cstheme="minorHAnsi"/>
              </w:rPr>
            </w:pPr>
            <w:r w:rsidRPr="00E10ED5">
              <w:rPr>
                <w:rFonts w:cstheme="minorHAnsi"/>
              </w:rPr>
              <w:t>Hemoglobin</w:t>
            </w:r>
          </w:p>
        </w:tc>
        <w:tc>
          <w:tcPr>
            <w:tcW w:w="3055" w:type="dxa"/>
            <w:gridSpan w:val="3"/>
            <w:shd w:val="clear" w:color="auto" w:fill="auto"/>
          </w:tcPr>
          <w:p w14:paraId="7CBF509C" w14:textId="77777777" w:rsidR="00E11BF8" w:rsidRPr="00E10ED5" w:rsidRDefault="00E11BF8" w:rsidP="00C83FC5">
            <w:pPr>
              <w:ind w:left="360"/>
              <w:rPr>
                <w:rFonts w:cstheme="minorHAnsi"/>
              </w:rPr>
            </w:pPr>
            <w:r w:rsidRPr="00E10ED5">
              <w:rPr>
                <w:rFonts w:cstheme="minorHAnsi"/>
              </w:rPr>
              <w:t>13 g/dL</w:t>
            </w:r>
          </w:p>
        </w:tc>
        <w:tc>
          <w:tcPr>
            <w:tcW w:w="4685" w:type="dxa"/>
            <w:shd w:val="clear" w:color="auto" w:fill="auto"/>
          </w:tcPr>
          <w:p w14:paraId="5284651C" w14:textId="77777777" w:rsidR="00E11BF8" w:rsidRPr="00E10ED5" w:rsidRDefault="00E11BF8" w:rsidP="00C83FC5">
            <w:pPr>
              <w:rPr>
                <w:rFonts w:cstheme="minorHAnsi"/>
              </w:rPr>
            </w:pPr>
            <w:r w:rsidRPr="00E10ED5">
              <w:rPr>
                <w:rFonts w:cstheme="minorHAnsi"/>
                <w:color w:val="333333"/>
                <w:shd w:val="clear" w:color="auto" w:fill="FFFFFF"/>
              </w:rPr>
              <w:t>Males: 13-18 g/dL; Females:12-16 g/dL</w:t>
            </w:r>
          </w:p>
        </w:tc>
      </w:tr>
      <w:tr w:rsidR="00E11BF8" w:rsidRPr="00E10ED5" w14:paraId="43A79ACE" w14:textId="77777777" w:rsidTr="00576EB0">
        <w:tc>
          <w:tcPr>
            <w:tcW w:w="2425" w:type="dxa"/>
            <w:shd w:val="clear" w:color="auto" w:fill="auto"/>
          </w:tcPr>
          <w:p w14:paraId="5D1D5BA8" w14:textId="77777777" w:rsidR="00E11BF8" w:rsidRPr="00E10ED5" w:rsidRDefault="00E11BF8" w:rsidP="00C83FC5">
            <w:pPr>
              <w:ind w:left="360"/>
              <w:rPr>
                <w:rFonts w:cstheme="minorHAnsi"/>
              </w:rPr>
            </w:pPr>
            <w:r w:rsidRPr="00E10ED5">
              <w:rPr>
                <w:rFonts w:cstheme="minorHAnsi"/>
              </w:rPr>
              <w:t>Platelets</w:t>
            </w:r>
          </w:p>
        </w:tc>
        <w:tc>
          <w:tcPr>
            <w:tcW w:w="3055" w:type="dxa"/>
            <w:gridSpan w:val="3"/>
            <w:shd w:val="clear" w:color="auto" w:fill="auto"/>
          </w:tcPr>
          <w:p w14:paraId="4A5213EC" w14:textId="77777777" w:rsidR="00E11BF8" w:rsidRPr="00E10ED5" w:rsidRDefault="00E11BF8" w:rsidP="00C83FC5">
            <w:pPr>
              <w:ind w:left="360"/>
              <w:rPr>
                <w:rFonts w:cstheme="minorHAnsi"/>
              </w:rPr>
            </w:pPr>
            <w:r w:rsidRPr="00E10ED5">
              <w:rPr>
                <w:rFonts w:cstheme="minorHAnsi"/>
              </w:rPr>
              <w:t>500,000/mm</w:t>
            </w:r>
            <w:r w:rsidRPr="00E10ED5">
              <w:rPr>
                <w:rFonts w:cstheme="minorHAnsi"/>
                <w:vertAlign w:val="superscript"/>
              </w:rPr>
              <w:t>3</w:t>
            </w:r>
          </w:p>
        </w:tc>
        <w:tc>
          <w:tcPr>
            <w:tcW w:w="4685" w:type="dxa"/>
            <w:shd w:val="clear" w:color="auto" w:fill="auto"/>
          </w:tcPr>
          <w:p w14:paraId="49D3210C" w14:textId="77777777" w:rsidR="00E11BF8" w:rsidRPr="00E10ED5" w:rsidRDefault="00E11BF8" w:rsidP="00C83FC5">
            <w:pPr>
              <w:rPr>
                <w:rFonts w:cstheme="minorHAnsi"/>
              </w:rPr>
            </w:pPr>
            <w:r w:rsidRPr="00E10ED5">
              <w:rPr>
                <w:rFonts w:eastAsia="Times New Roman" w:cstheme="minorHAnsi"/>
                <w:color w:val="000000"/>
              </w:rPr>
              <w:t>140,000 to 450,000/</w:t>
            </w:r>
            <w:r w:rsidRPr="00E10ED5">
              <w:rPr>
                <w:rFonts w:cstheme="minorHAnsi"/>
              </w:rPr>
              <w:t xml:space="preserve"> mm</w:t>
            </w:r>
            <w:r w:rsidRPr="00E10ED5">
              <w:rPr>
                <w:rFonts w:cstheme="minorHAnsi"/>
                <w:vertAlign w:val="superscript"/>
              </w:rPr>
              <w:t>3</w:t>
            </w:r>
          </w:p>
        </w:tc>
      </w:tr>
      <w:tr w:rsidR="00974B31" w:rsidRPr="00E10ED5" w14:paraId="7F27605F" w14:textId="77777777" w:rsidTr="00576EB0">
        <w:tc>
          <w:tcPr>
            <w:tcW w:w="2425" w:type="dxa"/>
            <w:shd w:val="clear" w:color="auto" w:fill="auto"/>
          </w:tcPr>
          <w:p w14:paraId="5426D755" w14:textId="21E0D07B" w:rsidR="00974B31" w:rsidRPr="00E10ED5" w:rsidRDefault="00974B31" w:rsidP="00974B31">
            <w:pPr>
              <w:ind w:left="360"/>
              <w:rPr>
                <w:rFonts w:cstheme="minorHAnsi"/>
              </w:rPr>
            </w:pPr>
            <w:r w:rsidRPr="00E10ED5">
              <w:rPr>
                <w:rFonts w:cstheme="minorHAnsi"/>
              </w:rPr>
              <w:t>PT</w:t>
            </w:r>
          </w:p>
        </w:tc>
        <w:tc>
          <w:tcPr>
            <w:tcW w:w="3055" w:type="dxa"/>
            <w:gridSpan w:val="3"/>
            <w:shd w:val="clear" w:color="auto" w:fill="auto"/>
          </w:tcPr>
          <w:p w14:paraId="711FB310" w14:textId="5ADE89D5" w:rsidR="00974B31" w:rsidRPr="00E10ED5" w:rsidRDefault="00974B31" w:rsidP="00974B31">
            <w:pPr>
              <w:ind w:left="360"/>
              <w:rPr>
                <w:rFonts w:cstheme="minorHAnsi"/>
              </w:rPr>
            </w:pPr>
            <w:r w:rsidRPr="00E10ED5">
              <w:rPr>
                <w:rFonts w:cstheme="minorHAnsi"/>
              </w:rPr>
              <w:t>13.5 sec</w:t>
            </w:r>
          </w:p>
        </w:tc>
        <w:tc>
          <w:tcPr>
            <w:tcW w:w="4685" w:type="dxa"/>
            <w:shd w:val="clear" w:color="auto" w:fill="auto"/>
          </w:tcPr>
          <w:p w14:paraId="68256F30" w14:textId="7C442331" w:rsidR="00974B31" w:rsidRPr="00E10ED5" w:rsidRDefault="00974B31" w:rsidP="00974B31">
            <w:pPr>
              <w:rPr>
                <w:rFonts w:cstheme="minorHAnsi"/>
              </w:rPr>
            </w:pPr>
            <w:r w:rsidRPr="00E10ED5">
              <w:rPr>
                <w:rFonts w:cstheme="minorHAnsi"/>
              </w:rPr>
              <w:t>9.5-12 seconds</w:t>
            </w:r>
          </w:p>
        </w:tc>
      </w:tr>
    </w:tbl>
    <w:p w14:paraId="060492B6" w14:textId="41A2A73F" w:rsidR="00E11BF8" w:rsidRPr="00E10ED5" w:rsidRDefault="00E11BF8" w:rsidP="00EE4728">
      <w:pPr>
        <w:spacing w:after="0" w:line="240" w:lineRule="auto"/>
        <w:rPr>
          <w:rFonts w:cstheme="minorHAnsi"/>
        </w:rPr>
      </w:pPr>
    </w:p>
    <w:p w14:paraId="17F70384" w14:textId="79863AFE" w:rsidR="005D5CF6" w:rsidRPr="00E10ED5" w:rsidRDefault="005D5CF6" w:rsidP="00EE4728">
      <w:pPr>
        <w:spacing w:after="0" w:line="240" w:lineRule="auto"/>
        <w:rPr>
          <w:rFonts w:cstheme="minorHAnsi"/>
        </w:rPr>
      </w:pPr>
    </w:p>
    <w:p w14:paraId="450D42F7" w14:textId="24865ADC" w:rsidR="00C04AA5" w:rsidRPr="00E10ED5" w:rsidRDefault="00F956D2" w:rsidP="00EE4728">
      <w:pPr>
        <w:spacing w:after="0" w:line="240" w:lineRule="auto"/>
        <w:rPr>
          <w:rFonts w:cstheme="minorHAnsi"/>
        </w:rPr>
      </w:pPr>
      <w:r w:rsidRPr="00E10ED5">
        <w:rPr>
          <w:rFonts w:cstheme="minorHAnsi"/>
        </w:rPr>
        <w:t xml:space="preserve">The nurse reviews the </w:t>
      </w:r>
      <w:r w:rsidR="00BE0A23">
        <w:rPr>
          <w:rFonts w:cstheme="minorHAnsi"/>
        </w:rPr>
        <w:t>assessment data</w:t>
      </w:r>
      <w:r w:rsidR="00BC7018" w:rsidRPr="00E10ED5">
        <w:rPr>
          <w:rFonts w:cstheme="minorHAnsi"/>
        </w:rPr>
        <w:t xml:space="preserve"> to</w:t>
      </w:r>
      <w:r w:rsidRPr="00E10ED5">
        <w:rPr>
          <w:rFonts w:cstheme="minorHAnsi"/>
        </w:rPr>
        <w:t xml:space="preserve"> determine the appropriate care plan. </w:t>
      </w:r>
    </w:p>
    <w:p w14:paraId="0D8DA034" w14:textId="77777777" w:rsidR="00E11BF8" w:rsidRPr="00E10ED5" w:rsidRDefault="00E11BF8" w:rsidP="00EE4728">
      <w:pPr>
        <w:spacing w:after="0" w:line="240" w:lineRule="auto"/>
        <w:rPr>
          <w:rFonts w:cstheme="minorHAnsi"/>
        </w:rPr>
      </w:pPr>
    </w:p>
    <w:p w14:paraId="28CEC849" w14:textId="363F91BF" w:rsidR="00136C2C" w:rsidRDefault="00136C2C" w:rsidP="00EE4728">
      <w:pPr>
        <w:numPr>
          <w:ilvl w:val="0"/>
          <w:numId w:val="9"/>
        </w:numPr>
        <w:spacing w:after="0" w:line="240" w:lineRule="auto"/>
        <w:rPr>
          <w:rFonts w:cstheme="minorHAnsi"/>
        </w:rPr>
      </w:pPr>
      <w:r w:rsidRPr="00E10ED5">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w:t>
      </w:r>
      <w:r w:rsidR="005B0A3C" w:rsidRPr="00E10ED5">
        <w:rPr>
          <w:rFonts w:cstheme="minorHAnsi"/>
        </w:rPr>
        <w:t>'</w:t>
      </w:r>
      <w:r w:rsidRPr="00E10ED5">
        <w:rPr>
          <w:rFonts w:cstheme="minorHAnsi"/>
        </w:rPr>
        <w:t>s progress.</w:t>
      </w:r>
    </w:p>
    <w:p w14:paraId="3FC70EC6" w14:textId="77777777" w:rsidR="00A6508A" w:rsidRDefault="00A6508A" w:rsidP="00A6508A">
      <w:pPr>
        <w:spacing w:after="0" w:line="240" w:lineRule="auto"/>
        <w:rPr>
          <w:rFonts w:cstheme="minorHAnsi"/>
        </w:rPr>
      </w:pPr>
    </w:p>
    <w:tbl>
      <w:tblPr>
        <w:tblStyle w:val="TableGrid"/>
        <w:tblW w:w="0" w:type="auto"/>
        <w:tblLook w:val="04A0" w:firstRow="1" w:lastRow="0" w:firstColumn="1" w:lastColumn="0" w:noHBand="0" w:noVBand="1"/>
      </w:tblPr>
      <w:tblGrid>
        <w:gridCol w:w="3114"/>
        <w:gridCol w:w="3122"/>
        <w:gridCol w:w="3114"/>
      </w:tblGrid>
      <w:tr w:rsidR="00A6508A" w:rsidRPr="00EF4224" w14:paraId="7DB9F0C3" w14:textId="77777777" w:rsidTr="00495444">
        <w:tc>
          <w:tcPr>
            <w:tcW w:w="3192" w:type="dxa"/>
            <w:tcBorders>
              <w:bottom w:val="single" w:sz="4" w:space="0" w:color="auto"/>
              <w:right w:val="single" w:sz="4" w:space="0" w:color="auto"/>
            </w:tcBorders>
            <w:shd w:val="clear" w:color="auto" w:fill="auto"/>
          </w:tcPr>
          <w:p w14:paraId="74CE2D8F" w14:textId="77777777" w:rsidR="00A6508A" w:rsidRPr="00A6508A" w:rsidRDefault="00A6508A" w:rsidP="00A6508A">
            <w:pPr>
              <w:pStyle w:val="ListParagraph"/>
              <w:numPr>
                <w:ilvl w:val="0"/>
                <w:numId w:val="9"/>
              </w:numPr>
              <w:jc w:val="center"/>
              <w:rPr>
                <w:rFonts w:cstheme="minorHAnsi"/>
              </w:rPr>
            </w:pPr>
            <w:r w:rsidRPr="00A6508A">
              <w:rPr>
                <w:rFonts w:cstheme="minorHAnsi"/>
              </w:rPr>
              <w:t>Action to take</w:t>
            </w:r>
          </w:p>
          <w:p w14:paraId="24B6B77E" w14:textId="77777777" w:rsidR="00A6508A" w:rsidRPr="00A6508A" w:rsidRDefault="00A6508A" w:rsidP="00A6508A">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10AA3006" w14:textId="77777777" w:rsidR="00A6508A" w:rsidRPr="00EF4224" w:rsidRDefault="00A6508A" w:rsidP="00495444">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C010216" w14:textId="77777777" w:rsidR="00A6508A" w:rsidRPr="00EF4224" w:rsidRDefault="00A6508A" w:rsidP="00495444">
            <w:pPr>
              <w:jc w:val="center"/>
              <w:rPr>
                <w:rFonts w:cstheme="minorHAnsi"/>
              </w:rPr>
            </w:pPr>
            <w:r w:rsidRPr="00EF4224">
              <w:rPr>
                <w:rFonts w:cstheme="minorHAnsi"/>
              </w:rPr>
              <w:t>Parameter to monitor</w:t>
            </w:r>
          </w:p>
        </w:tc>
      </w:tr>
      <w:tr w:rsidR="00A6508A" w:rsidRPr="00EF4224" w14:paraId="36D39A14" w14:textId="77777777" w:rsidTr="00495444">
        <w:tc>
          <w:tcPr>
            <w:tcW w:w="3192" w:type="dxa"/>
            <w:tcBorders>
              <w:top w:val="single" w:sz="4" w:space="0" w:color="auto"/>
              <w:left w:val="nil"/>
              <w:bottom w:val="single" w:sz="4" w:space="0" w:color="auto"/>
              <w:right w:val="single" w:sz="4" w:space="0" w:color="auto"/>
            </w:tcBorders>
            <w:shd w:val="clear" w:color="auto" w:fill="auto"/>
          </w:tcPr>
          <w:p w14:paraId="615662E5" w14:textId="77777777" w:rsidR="00A6508A" w:rsidRPr="00EF4224" w:rsidRDefault="00A6508A" w:rsidP="00495444">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A1CE759" w14:textId="77777777" w:rsidR="00A6508A" w:rsidRPr="00EF4224" w:rsidRDefault="00A6508A" w:rsidP="00495444">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51E41A59" w14:textId="77777777" w:rsidR="00A6508A" w:rsidRPr="00EF4224" w:rsidRDefault="00A6508A" w:rsidP="00495444">
            <w:pPr>
              <w:jc w:val="center"/>
              <w:rPr>
                <w:rFonts w:cstheme="minorHAnsi"/>
              </w:rPr>
            </w:pPr>
          </w:p>
        </w:tc>
      </w:tr>
      <w:tr w:rsidR="00A6508A" w:rsidRPr="00EF4224" w14:paraId="536E779B" w14:textId="77777777" w:rsidTr="00495444">
        <w:tc>
          <w:tcPr>
            <w:tcW w:w="3192" w:type="dxa"/>
            <w:tcBorders>
              <w:top w:val="single" w:sz="4" w:space="0" w:color="auto"/>
              <w:bottom w:val="single" w:sz="4" w:space="0" w:color="auto"/>
              <w:right w:val="single" w:sz="4" w:space="0" w:color="auto"/>
            </w:tcBorders>
            <w:shd w:val="clear" w:color="auto" w:fill="auto"/>
          </w:tcPr>
          <w:p w14:paraId="6ECAD19F" w14:textId="77777777" w:rsidR="00A6508A" w:rsidRPr="00EF4224" w:rsidRDefault="00A6508A" w:rsidP="00495444">
            <w:pPr>
              <w:jc w:val="center"/>
              <w:rPr>
                <w:rFonts w:cstheme="minorHAnsi"/>
              </w:rPr>
            </w:pPr>
            <w:r w:rsidRPr="00EF4224">
              <w:rPr>
                <w:rFonts w:cstheme="minorHAnsi"/>
              </w:rPr>
              <w:t>Action to take</w:t>
            </w:r>
          </w:p>
          <w:p w14:paraId="75D8B13A" w14:textId="77777777" w:rsidR="00A6508A" w:rsidRPr="00EF4224" w:rsidRDefault="00A6508A" w:rsidP="00495444">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1513F0A3" w14:textId="77777777" w:rsidR="00A6508A" w:rsidRPr="00EF4224" w:rsidRDefault="00A6508A" w:rsidP="00495444">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9036CB7" w14:textId="77777777" w:rsidR="00A6508A" w:rsidRPr="00EF4224" w:rsidRDefault="00A6508A" w:rsidP="00495444">
            <w:pPr>
              <w:jc w:val="center"/>
              <w:rPr>
                <w:rFonts w:cstheme="minorHAnsi"/>
              </w:rPr>
            </w:pPr>
            <w:r w:rsidRPr="00EF4224">
              <w:rPr>
                <w:rFonts w:cstheme="minorHAnsi"/>
              </w:rPr>
              <w:t>Parameter to monitor</w:t>
            </w:r>
          </w:p>
        </w:tc>
      </w:tr>
    </w:tbl>
    <w:p w14:paraId="570D0D9C" w14:textId="7AAB7A60" w:rsidR="00A96C2A" w:rsidRDefault="00A96C2A" w:rsidP="00A96C2A">
      <w:pPr>
        <w:spacing w:after="0" w:line="240" w:lineRule="auto"/>
        <w:rPr>
          <w:rFonts w:cstheme="minorHAnsi"/>
        </w:rPr>
      </w:pPr>
    </w:p>
    <w:tbl>
      <w:tblPr>
        <w:tblStyle w:val="TableGrid"/>
        <w:tblW w:w="0" w:type="auto"/>
        <w:tblInd w:w="-5" w:type="dxa"/>
        <w:tblLook w:val="04A0" w:firstRow="1" w:lastRow="0" w:firstColumn="1" w:lastColumn="0" w:noHBand="0" w:noVBand="1"/>
      </w:tblPr>
      <w:tblGrid>
        <w:gridCol w:w="3106"/>
        <w:gridCol w:w="3124"/>
        <w:gridCol w:w="3120"/>
      </w:tblGrid>
      <w:tr w:rsidR="00136C2C" w:rsidRPr="00E10ED5" w14:paraId="4DD854F1" w14:textId="77777777" w:rsidTr="00BC024C">
        <w:tc>
          <w:tcPr>
            <w:tcW w:w="3106" w:type="dxa"/>
            <w:tcBorders>
              <w:top w:val="single" w:sz="4" w:space="0" w:color="auto"/>
            </w:tcBorders>
            <w:shd w:val="clear" w:color="auto" w:fill="92D050"/>
          </w:tcPr>
          <w:p w14:paraId="25FAAAAD" w14:textId="77777777" w:rsidR="00136C2C" w:rsidRPr="00E10ED5" w:rsidRDefault="00136C2C" w:rsidP="00EE4728">
            <w:pPr>
              <w:jc w:val="center"/>
              <w:rPr>
                <w:rFonts w:cstheme="minorHAnsi"/>
                <w:b/>
                <w:bCs/>
              </w:rPr>
            </w:pPr>
            <w:r w:rsidRPr="00E10ED5">
              <w:rPr>
                <w:rFonts w:cstheme="minorHAnsi"/>
                <w:b/>
                <w:bCs/>
              </w:rPr>
              <w:t>Actions to take</w:t>
            </w:r>
          </w:p>
        </w:tc>
        <w:tc>
          <w:tcPr>
            <w:tcW w:w="3124" w:type="dxa"/>
            <w:tcBorders>
              <w:top w:val="single" w:sz="4" w:space="0" w:color="auto"/>
            </w:tcBorders>
            <w:shd w:val="clear" w:color="auto" w:fill="00B0F0"/>
          </w:tcPr>
          <w:p w14:paraId="1C727595" w14:textId="77777777" w:rsidR="00136C2C" w:rsidRPr="00E10ED5" w:rsidRDefault="00136C2C" w:rsidP="00EE4728">
            <w:pPr>
              <w:jc w:val="center"/>
              <w:rPr>
                <w:rFonts w:cstheme="minorHAnsi"/>
                <w:b/>
                <w:bCs/>
              </w:rPr>
            </w:pPr>
            <w:r w:rsidRPr="00E10ED5">
              <w:rPr>
                <w:rFonts w:cstheme="minorHAnsi"/>
                <w:b/>
                <w:bCs/>
              </w:rPr>
              <w:t>Potential conditions</w:t>
            </w:r>
          </w:p>
        </w:tc>
        <w:tc>
          <w:tcPr>
            <w:tcW w:w="3120" w:type="dxa"/>
            <w:tcBorders>
              <w:top w:val="single" w:sz="4" w:space="0" w:color="auto"/>
            </w:tcBorders>
            <w:shd w:val="clear" w:color="auto" w:fill="00B050"/>
          </w:tcPr>
          <w:p w14:paraId="6E159A96" w14:textId="77777777" w:rsidR="00136C2C" w:rsidRPr="00E10ED5" w:rsidRDefault="00136C2C" w:rsidP="00EE4728">
            <w:pPr>
              <w:jc w:val="center"/>
              <w:rPr>
                <w:rFonts w:cstheme="minorHAnsi"/>
                <w:b/>
                <w:bCs/>
              </w:rPr>
            </w:pPr>
            <w:r w:rsidRPr="00E10ED5">
              <w:rPr>
                <w:rFonts w:cstheme="minorHAnsi"/>
                <w:b/>
                <w:bCs/>
              </w:rPr>
              <w:t>Parameters to monitor</w:t>
            </w:r>
          </w:p>
        </w:tc>
      </w:tr>
      <w:tr w:rsidR="008453FC" w:rsidRPr="00E10ED5" w14:paraId="328E49AB" w14:textId="77777777" w:rsidTr="00A6508A">
        <w:trPr>
          <w:trHeight w:val="440"/>
        </w:trPr>
        <w:tc>
          <w:tcPr>
            <w:tcW w:w="3106" w:type="dxa"/>
            <w:shd w:val="clear" w:color="auto" w:fill="auto"/>
            <w:vAlign w:val="bottom"/>
          </w:tcPr>
          <w:p w14:paraId="5FB5A82C" w14:textId="3A7BD5B1" w:rsidR="008453FC" w:rsidRPr="00E10ED5" w:rsidRDefault="008453FC" w:rsidP="008453FC">
            <w:pPr>
              <w:jc w:val="center"/>
              <w:rPr>
                <w:rFonts w:cstheme="minorHAnsi"/>
              </w:rPr>
            </w:pPr>
            <w:r w:rsidRPr="00E10ED5">
              <w:rPr>
                <w:rFonts w:cstheme="minorHAnsi"/>
              </w:rPr>
              <w:t xml:space="preserve">Administer morphine </w:t>
            </w:r>
          </w:p>
        </w:tc>
        <w:tc>
          <w:tcPr>
            <w:tcW w:w="3124" w:type="dxa"/>
            <w:shd w:val="clear" w:color="auto" w:fill="auto"/>
            <w:vAlign w:val="bottom"/>
          </w:tcPr>
          <w:p w14:paraId="57017A6C" w14:textId="5A5F7588" w:rsidR="008453FC" w:rsidRPr="00E10ED5" w:rsidRDefault="008453FC" w:rsidP="008453FC">
            <w:pPr>
              <w:jc w:val="center"/>
              <w:rPr>
                <w:rFonts w:cstheme="minorHAnsi"/>
              </w:rPr>
            </w:pPr>
            <w:r w:rsidRPr="00E10ED5">
              <w:rPr>
                <w:rFonts w:cstheme="minorHAnsi"/>
              </w:rPr>
              <w:t xml:space="preserve">Hypoperfusion syndrome  </w:t>
            </w:r>
          </w:p>
        </w:tc>
        <w:tc>
          <w:tcPr>
            <w:tcW w:w="3120" w:type="dxa"/>
            <w:shd w:val="clear" w:color="auto" w:fill="auto"/>
            <w:vAlign w:val="bottom"/>
          </w:tcPr>
          <w:p w14:paraId="6EC26449" w14:textId="6D440DC0" w:rsidR="008453FC" w:rsidRPr="00E10ED5" w:rsidRDefault="008453FC" w:rsidP="008453FC">
            <w:pPr>
              <w:jc w:val="center"/>
              <w:rPr>
                <w:rFonts w:cstheme="minorHAnsi"/>
              </w:rPr>
            </w:pPr>
            <w:r w:rsidRPr="00E10ED5">
              <w:rPr>
                <w:rFonts w:cstheme="minorHAnsi"/>
              </w:rPr>
              <w:t>Blood pressure</w:t>
            </w:r>
          </w:p>
        </w:tc>
      </w:tr>
      <w:tr w:rsidR="008453FC" w:rsidRPr="00E10ED5" w14:paraId="01DB847A" w14:textId="77777777" w:rsidTr="00A6508A">
        <w:trPr>
          <w:trHeight w:val="440"/>
        </w:trPr>
        <w:tc>
          <w:tcPr>
            <w:tcW w:w="3106" w:type="dxa"/>
            <w:shd w:val="clear" w:color="auto" w:fill="auto"/>
            <w:vAlign w:val="bottom"/>
          </w:tcPr>
          <w:p w14:paraId="74F83B4C" w14:textId="3E54B356" w:rsidR="008453FC" w:rsidRPr="00E10ED5" w:rsidRDefault="008453FC" w:rsidP="008453FC">
            <w:pPr>
              <w:jc w:val="center"/>
              <w:rPr>
                <w:rFonts w:cstheme="minorHAnsi"/>
              </w:rPr>
            </w:pPr>
            <w:r w:rsidRPr="00E10ED5">
              <w:rPr>
                <w:rFonts w:cstheme="minorHAnsi"/>
              </w:rPr>
              <w:t>Bolus intravenous fluids</w:t>
            </w:r>
          </w:p>
        </w:tc>
        <w:tc>
          <w:tcPr>
            <w:tcW w:w="3124" w:type="dxa"/>
            <w:shd w:val="clear" w:color="auto" w:fill="auto"/>
            <w:vAlign w:val="bottom"/>
          </w:tcPr>
          <w:p w14:paraId="7207CE77" w14:textId="1B2CD7AC" w:rsidR="008453FC" w:rsidRPr="00E10ED5" w:rsidRDefault="008453FC" w:rsidP="008453FC">
            <w:pPr>
              <w:jc w:val="center"/>
              <w:rPr>
                <w:rFonts w:cstheme="minorHAnsi"/>
              </w:rPr>
            </w:pPr>
            <w:r w:rsidRPr="00E10ED5">
              <w:rPr>
                <w:rFonts w:cstheme="minorHAnsi"/>
              </w:rPr>
              <w:t xml:space="preserve">Hypovolemic shock </w:t>
            </w:r>
          </w:p>
        </w:tc>
        <w:tc>
          <w:tcPr>
            <w:tcW w:w="3120" w:type="dxa"/>
            <w:shd w:val="clear" w:color="auto" w:fill="auto"/>
            <w:vAlign w:val="bottom"/>
          </w:tcPr>
          <w:p w14:paraId="30888ED0" w14:textId="466BEA49" w:rsidR="008453FC" w:rsidRPr="00E10ED5" w:rsidRDefault="008453FC" w:rsidP="008453FC">
            <w:pPr>
              <w:jc w:val="center"/>
              <w:rPr>
                <w:rFonts w:cstheme="minorHAnsi"/>
              </w:rPr>
            </w:pPr>
            <w:r w:rsidRPr="00E10ED5">
              <w:rPr>
                <w:rFonts w:cstheme="minorHAnsi"/>
              </w:rPr>
              <w:t>Level of consciousness *</w:t>
            </w:r>
          </w:p>
        </w:tc>
      </w:tr>
      <w:tr w:rsidR="008453FC" w:rsidRPr="00E10ED5" w14:paraId="32745A32" w14:textId="77777777" w:rsidTr="00A6508A">
        <w:trPr>
          <w:trHeight w:val="440"/>
        </w:trPr>
        <w:tc>
          <w:tcPr>
            <w:tcW w:w="3106" w:type="dxa"/>
            <w:shd w:val="clear" w:color="auto" w:fill="auto"/>
            <w:vAlign w:val="bottom"/>
          </w:tcPr>
          <w:p w14:paraId="7F3F837B" w14:textId="7CEC005D" w:rsidR="008453FC" w:rsidRPr="00E10ED5" w:rsidRDefault="008453FC" w:rsidP="008453FC">
            <w:pPr>
              <w:jc w:val="center"/>
              <w:rPr>
                <w:rFonts w:cstheme="minorHAnsi"/>
              </w:rPr>
            </w:pPr>
            <w:r w:rsidRPr="00E10ED5">
              <w:rPr>
                <w:rFonts w:cstheme="minorHAnsi"/>
              </w:rPr>
              <w:t>Give supplemental oxygen *</w:t>
            </w:r>
          </w:p>
        </w:tc>
        <w:tc>
          <w:tcPr>
            <w:tcW w:w="3124" w:type="dxa"/>
            <w:shd w:val="clear" w:color="auto" w:fill="auto"/>
            <w:vAlign w:val="bottom"/>
          </w:tcPr>
          <w:p w14:paraId="42A3EF08" w14:textId="2E29D798" w:rsidR="008453FC" w:rsidRPr="00E10ED5" w:rsidRDefault="008453FC" w:rsidP="008453FC">
            <w:pPr>
              <w:jc w:val="center"/>
              <w:rPr>
                <w:rFonts w:cstheme="minorHAnsi"/>
              </w:rPr>
            </w:pPr>
            <w:r w:rsidRPr="00E10ED5">
              <w:rPr>
                <w:rFonts w:cstheme="minorHAnsi"/>
              </w:rPr>
              <w:t>Ischemic stroke*</w:t>
            </w:r>
          </w:p>
        </w:tc>
        <w:tc>
          <w:tcPr>
            <w:tcW w:w="3120" w:type="dxa"/>
            <w:shd w:val="clear" w:color="auto" w:fill="auto"/>
            <w:vAlign w:val="bottom"/>
          </w:tcPr>
          <w:p w14:paraId="2615EEBC" w14:textId="4727CFF8" w:rsidR="008453FC" w:rsidRPr="00E10ED5" w:rsidRDefault="008453FC" w:rsidP="008453FC">
            <w:pPr>
              <w:jc w:val="center"/>
              <w:rPr>
                <w:rFonts w:cstheme="minorHAnsi"/>
              </w:rPr>
            </w:pPr>
            <w:r w:rsidRPr="00E10ED5">
              <w:rPr>
                <w:rFonts w:cstheme="minorHAnsi"/>
              </w:rPr>
              <w:t xml:space="preserve">Patency of </w:t>
            </w:r>
            <w:r w:rsidR="00543887">
              <w:rPr>
                <w:rFonts w:cstheme="minorHAnsi"/>
              </w:rPr>
              <w:t>a</w:t>
            </w:r>
            <w:r w:rsidRPr="00E10ED5">
              <w:rPr>
                <w:rFonts w:cstheme="minorHAnsi"/>
              </w:rPr>
              <w:t>irway *</w:t>
            </w:r>
          </w:p>
        </w:tc>
      </w:tr>
      <w:tr w:rsidR="008453FC" w:rsidRPr="00E10ED5" w14:paraId="443230F0" w14:textId="77777777" w:rsidTr="00A6508A">
        <w:tc>
          <w:tcPr>
            <w:tcW w:w="3106" w:type="dxa"/>
            <w:shd w:val="clear" w:color="auto" w:fill="auto"/>
            <w:vAlign w:val="bottom"/>
          </w:tcPr>
          <w:p w14:paraId="1D737AE3" w14:textId="4A651582" w:rsidR="008453FC" w:rsidRPr="00E10ED5" w:rsidRDefault="008453FC" w:rsidP="008453FC">
            <w:pPr>
              <w:jc w:val="center"/>
              <w:rPr>
                <w:rFonts w:cstheme="minorHAnsi"/>
              </w:rPr>
            </w:pPr>
            <w:r w:rsidRPr="00E10ED5">
              <w:rPr>
                <w:rFonts w:cstheme="minorHAnsi"/>
              </w:rPr>
              <w:t>Initiate code stroke *</w:t>
            </w:r>
          </w:p>
        </w:tc>
        <w:tc>
          <w:tcPr>
            <w:tcW w:w="3124" w:type="dxa"/>
            <w:shd w:val="clear" w:color="auto" w:fill="auto"/>
            <w:vAlign w:val="bottom"/>
          </w:tcPr>
          <w:p w14:paraId="723E146E" w14:textId="041B0712" w:rsidR="008453FC" w:rsidRPr="00E10ED5" w:rsidRDefault="008453FC" w:rsidP="008453FC">
            <w:pPr>
              <w:jc w:val="center"/>
              <w:rPr>
                <w:rFonts w:cstheme="minorHAnsi"/>
              </w:rPr>
            </w:pPr>
            <w:r w:rsidRPr="00E10ED5">
              <w:rPr>
                <w:rFonts w:cstheme="minorHAnsi"/>
              </w:rPr>
              <w:t xml:space="preserve">Meningitis </w:t>
            </w:r>
          </w:p>
        </w:tc>
        <w:tc>
          <w:tcPr>
            <w:tcW w:w="3120" w:type="dxa"/>
            <w:shd w:val="clear" w:color="auto" w:fill="auto"/>
            <w:vAlign w:val="bottom"/>
          </w:tcPr>
          <w:p w14:paraId="52A2A21E" w14:textId="57AF7CA4" w:rsidR="008453FC" w:rsidRPr="00E10ED5" w:rsidRDefault="008453FC" w:rsidP="008453FC">
            <w:pPr>
              <w:jc w:val="center"/>
              <w:rPr>
                <w:rFonts w:cstheme="minorHAnsi"/>
              </w:rPr>
            </w:pPr>
            <w:r w:rsidRPr="00E10ED5">
              <w:rPr>
                <w:rFonts w:cstheme="minorHAnsi"/>
              </w:rPr>
              <w:t xml:space="preserve">Serum glucose </w:t>
            </w:r>
          </w:p>
        </w:tc>
      </w:tr>
      <w:tr w:rsidR="008453FC" w:rsidRPr="00E10ED5" w14:paraId="0CF7743A" w14:textId="77777777" w:rsidTr="00A6508A">
        <w:tc>
          <w:tcPr>
            <w:tcW w:w="3106" w:type="dxa"/>
            <w:tcBorders>
              <w:bottom w:val="single" w:sz="4" w:space="0" w:color="auto"/>
            </w:tcBorders>
            <w:shd w:val="clear" w:color="auto" w:fill="auto"/>
            <w:vAlign w:val="bottom"/>
          </w:tcPr>
          <w:p w14:paraId="261CFEE5" w14:textId="723328C7" w:rsidR="008453FC" w:rsidRPr="00E10ED5" w:rsidRDefault="008453FC" w:rsidP="008453FC">
            <w:pPr>
              <w:jc w:val="center"/>
              <w:rPr>
                <w:rFonts w:cstheme="minorHAnsi"/>
              </w:rPr>
            </w:pPr>
            <w:r w:rsidRPr="00E10ED5">
              <w:rPr>
                <w:rFonts w:cstheme="minorHAnsi"/>
              </w:rPr>
              <w:t>Initiate seizure precautions</w:t>
            </w:r>
          </w:p>
        </w:tc>
        <w:tc>
          <w:tcPr>
            <w:tcW w:w="3124" w:type="dxa"/>
            <w:tcBorders>
              <w:bottom w:val="single" w:sz="4" w:space="0" w:color="auto"/>
            </w:tcBorders>
            <w:shd w:val="clear" w:color="auto" w:fill="auto"/>
            <w:vAlign w:val="bottom"/>
          </w:tcPr>
          <w:p w14:paraId="416B5C6D" w14:textId="39703CA9" w:rsidR="008453FC" w:rsidRPr="00E10ED5" w:rsidRDefault="008453FC" w:rsidP="008453FC">
            <w:pPr>
              <w:jc w:val="center"/>
              <w:rPr>
                <w:rFonts w:cstheme="minorHAnsi"/>
              </w:rPr>
            </w:pPr>
          </w:p>
        </w:tc>
        <w:tc>
          <w:tcPr>
            <w:tcW w:w="3120" w:type="dxa"/>
            <w:tcBorders>
              <w:bottom w:val="single" w:sz="4" w:space="0" w:color="auto"/>
            </w:tcBorders>
            <w:shd w:val="clear" w:color="auto" w:fill="auto"/>
            <w:vAlign w:val="bottom"/>
          </w:tcPr>
          <w:p w14:paraId="4EC59524" w14:textId="57563C2E" w:rsidR="008453FC" w:rsidRPr="00E10ED5" w:rsidRDefault="008453FC" w:rsidP="008453FC">
            <w:pPr>
              <w:jc w:val="center"/>
              <w:rPr>
                <w:rFonts w:cstheme="minorHAnsi"/>
              </w:rPr>
            </w:pPr>
            <w:r w:rsidRPr="00E10ED5">
              <w:rPr>
                <w:rFonts w:cstheme="minorHAnsi"/>
              </w:rPr>
              <w:t>Range of motion</w:t>
            </w:r>
          </w:p>
        </w:tc>
      </w:tr>
    </w:tbl>
    <w:bookmarkEnd w:id="0"/>
    <w:p w14:paraId="2A9F9273" w14:textId="2CBD2EA0" w:rsidR="00A6508A" w:rsidRPr="00E10ED5" w:rsidRDefault="00A6508A" w:rsidP="00A6508A">
      <w:pPr>
        <w:rPr>
          <w:rFonts w:cstheme="minorHAnsi"/>
        </w:rPr>
      </w:pPr>
      <w:r w:rsidRPr="000E791C">
        <w:rPr>
          <w:rFonts w:cstheme="minorHAnsi"/>
          <w:b/>
          <w:bCs/>
        </w:rPr>
        <w:lastRenderedPageBreak/>
        <w:t>Scoring Rule: 0/1</w:t>
      </w:r>
    </w:p>
    <w:bookmarkEnd w:id="1"/>
    <w:p w14:paraId="494333B4" w14:textId="77777777" w:rsidR="00A6508A" w:rsidRPr="00E10ED5" w:rsidRDefault="00A6508A" w:rsidP="0020438C">
      <w:pPr>
        <w:rPr>
          <w:rFonts w:cstheme="minorHAnsi"/>
        </w:rPr>
      </w:pPr>
      <w:r w:rsidRPr="00A6508A">
        <w:rPr>
          <w:rFonts w:cstheme="minorHAnsi"/>
          <w:b/>
          <w:bCs/>
        </w:rPr>
        <w:t>Rationale:</w:t>
      </w:r>
      <w:r w:rsidRPr="00E10ED5">
        <w:rPr>
          <w:rFonts w:cstheme="minorHAnsi"/>
        </w:rPr>
        <w:t xml:space="preserve"> </w:t>
      </w:r>
      <w:r>
        <w:rPr>
          <w:rFonts w:cstheme="minorHAnsi"/>
        </w:rPr>
        <w:t>The client is showing symptoms of an</w:t>
      </w:r>
      <w:r w:rsidRPr="00E10ED5">
        <w:rPr>
          <w:rFonts w:cstheme="minorHAnsi"/>
        </w:rPr>
        <w:t xml:space="preserve"> ischemic stroke. </w:t>
      </w:r>
      <w:r>
        <w:rPr>
          <w:rFonts w:cstheme="minorHAnsi"/>
        </w:rPr>
        <w:t>Use of c</w:t>
      </w:r>
      <w:r w:rsidRPr="00E10ED5">
        <w:rPr>
          <w:rFonts w:cstheme="minorHAnsi"/>
        </w:rPr>
        <w:t>ombined hormonal contraceptive is birth control that contains estrogen</w:t>
      </w:r>
      <w:r>
        <w:rPr>
          <w:rFonts w:cstheme="minorHAnsi"/>
        </w:rPr>
        <w:t xml:space="preserve"> is a major risk factor for stroke in young adults. </w:t>
      </w:r>
      <w:r w:rsidRPr="00E10ED5">
        <w:rPr>
          <w:rFonts w:cstheme="minorHAnsi"/>
        </w:rPr>
        <w:t>Once the determination is made that the client is experiencing a neurological deficit as seen with an ischemic stroke, the nurse should initiate a code stroke which activates and coordinates a rapid team response with the radiologist who will interpret the CT scan results immediately to determine the type of stroke, analy</w:t>
      </w:r>
      <w:r>
        <w:rPr>
          <w:rFonts w:cstheme="minorHAnsi"/>
        </w:rPr>
        <w:t>ze</w:t>
      </w:r>
      <w:r w:rsidRPr="00E10ED5">
        <w:rPr>
          <w:rFonts w:cstheme="minorHAnsi"/>
        </w:rPr>
        <w:t xml:space="preserve"> of blood work within a specified timeframe, and </w:t>
      </w:r>
      <w:r>
        <w:rPr>
          <w:rFonts w:cstheme="minorHAnsi"/>
        </w:rPr>
        <w:t>obtain a</w:t>
      </w:r>
      <w:r w:rsidRPr="00E10ED5">
        <w:rPr>
          <w:rFonts w:cstheme="minorHAnsi"/>
        </w:rPr>
        <w:t xml:space="preserve"> consultation by a Neurologist. The overarching goal with initiating a code stroke is achieving, sustaining, and improving client outcomes by minimizing any neurological deficits. The lack of blood flow to the cells can cause cell injury and cell death with delayed care. To reduce the effects of an ischemic stroke, administering supplemental oxygen is critical in preventing cell death. Management of the airway is a nursing priority for the client experiencing an acute stroke as these clients are at risk of developing dysphagia. The nurse should monitor and assess the patency of the airway and functioning. The nurse should continue to reassess the client</w:t>
      </w:r>
      <w:r>
        <w:rPr>
          <w:rFonts w:cstheme="minorHAnsi"/>
        </w:rPr>
        <w:t>’s</w:t>
      </w:r>
      <w:r w:rsidRPr="00E10ED5">
        <w:rPr>
          <w:rFonts w:cstheme="minorHAnsi"/>
        </w:rPr>
        <w:t xml:space="preserve"> neurological status. A decrease in the level of consciousness is indicative of intracranial pressure (ICP) or poor cerebral perfusion. </w:t>
      </w:r>
    </w:p>
    <w:p w14:paraId="29BBC7DE" w14:textId="77777777" w:rsidR="00EF4224" w:rsidRPr="00E10ED5" w:rsidRDefault="00EF4224" w:rsidP="00EE4728">
      <w:pPr>
        <w:spacing w:after="0" w:line="240" w:lineRule="auto"/>
        <w:rPr>
          <w:rFonts w:cstheme="minorHAnsi"/>
        </w:rPr>
      </w:pPr>
    </w:p>
    <w:sectPr w:rsidR="00EF4224" w:rsidRPr="00E10E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34C2" w14:textId="77777777" w:rsidR="00957C45" w:rsidRDefault="00957C45" w:rsidP="00EF4224">
      <w:pPr>
        <w:spacing w:after="0" w:line="240" w:lineRule="auto"/>
      </w:pPr>
      <w:r>
        <w:separator/>
      </w:r>
    </w:p>
  </w:endnote>
  <w:endnote w:type="continuationSeparator" w:id="0">
    <w:p w14:paraId="5FC04D00" w14:textId="77777777" w:rsidR="00957C45" w:rsidRDefault="00957C45"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F1EF" w14:textId="77777777"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76FE327D" w14:textId="77777777"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E08A" w14:textId="77777777" w:rsidR="00957C45" w:rsidRDefault="00957C45" w:rsidP="00EF4224">
      <w:pPr>
        <w:spacing w:after="0" w:line="240" w:lineRule="auto"/>
      </w:pPr>
      <w:r>
        <w:separator/>
      </w:r>
    </w:p>
  </w:footnote>
  <w:footnote w:type="continuationSeparator" w:id="0">
    <w:p w14:paraId="1FA01B9E" w14:textId="77777777" w:rsidR="00957C45" w:rsidRDefault="00957C45"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DD7FD5"/>
    <w:multiLevelType w:val="hybridMultilevel"/>
    <w:tmpl w:val="ECA06DBE"/>
    <w:lvl w:ilvl="0" w:tplc="1C80D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80F2F"/>
    <w:multiLevelType w:val="hybridMultilevel"/>
    <w:tmpl w:val="1D0A90CE"/>
    <w:lvl w:ilvl="0" w:tplc="F59A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9046D"/>
    <w:multiLevelType w:val="hybridMultilevel"/>
    <w:tmpl w:val="671C3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D5E41"/>
    <w:multiLevelType w:val="hybridMultilevel"/>
    <w:tmpl w:val="34E47586"/>
    <w:lvl w:ilvl="0" w:tplc="472C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5497E"/>
    <w:multiLevelType w:val="hybridMultilevel"/>
    <w:tmpl w:val="712AE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E0463F"/>
    <w:multiLevelType w:val="hybridMultilevel"/>
    <w:tmpl w:val="8D86DB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C004F"/>
    <w:multiLevelType w:val="hybridMultilevel"/>
    <w:tmpl w:val="2F949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32C5F"/>
    <w:multiLevelType w:val="hybridMultilevel"/>
    <w:tmpl w:val="1F489824"/>
    <w:lvl w:ilvl="0" w:tplc="F398B2A0">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123D2"/>
    <w:multiLevelType w:val="hybridMultilevel"/>
    <w:tmpl w:val="7DBE5E9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43848"/>
    <w:multiLevelType w:val="hybridMultilevel"/>
    <w:tmpl w:val="FC26CA5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2209AB"/>
    <w:multiLevelType w:val="hybridMultilevel"/>
    <w:tmpl w:val="46547E8E"/>
    <w:lvl w:ilvl="0" w:tplc="C194B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389338">
    <w:abstractNumId w:val="5"/>
  </w:num>
  <w:num w:numId="2" w16cid:durableId="107894719">
    <w:abstractNumId w:val="6"/>
  </w:num>
  <w:num w:numId="3" w16cid:durableId="1074007632">
    <w:abstractNumId w:val="3"/>
  </w:num>
  <w:num w:numId="4" w16cid:durableId="1944804548">
    <w:abstractNumId w:val="8"/>
  </w:num>
  <w:num w:numId="5" w16cid:durableId="871311384">
    <w:abstractNumId w:val="2"/>
  </w:num>
  <w:num w:numId="6" w16cid:durableId="1827739096">
    <w:abstractNumId w:val="12"/>
  </w:num>
  <w:num w:numId="7" w16cid:durableId="931009853">
    <w:abstractNumId w:val="7"/>
  </w:num>
  <w:num w:numId="8" w16cid:durableId="407657104">
    <w:abstractNumId w:val="17"/>
  </w:num>
  <w:num w:numId="9" w16cid:durableId="1779451569">
    <w:abstractNumId w:val="0"/>
  </w:num>
  <w:num w:numId="10" w16cid:durableId="782963486">
    <w:abstractNumId w:val="16"/>
  </w:num>
  <w:num w:numId="11" w16cid:durableId="1121458759">
    <w:abstractNumId w:val="19"/>
  </w:num>
  <w:num w:numId="12" w16cid:durableId="911426888">
    <w:abstractNumId w:val="11"/>
  </w:num>
  <w:num w:numId="13" w16cid:durableId="540164841">
    <w:abstractNumId w:val="15"/>
  </w:num>
  <w:num w:numId="14" w16cid:durableId="668019040">
    <w:abstractNumId w:val="1"/>
  </w:num>
  <w:num w:numId="15" w16cid:durableId="1058818722">
    <w:abstractNumId w:val="4"/>
  </w:num>
  <w:num w:numId="16" w16cid:durableId="1633945292">
    <w:abstractNumId w:val="14"/>
  </w:num>
  <w:num w:numId="17" w16cid:durableId="556017008">
    <w:abstractNumId w:val="13"/>
  </w:num>
  <w:num w:numId="18" w16cid:durableId="264925919">
    <w:abstractNumId w:val="9"/>
  </w:num>
  <w:num w:numId="19" w16cid:durableId="1272934192">
    <w:abstractNumId w:val="10"/>
  </w:num>
  <w:num w:numId="20" w16cid:durableId="162492156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TQ1sTA0NjczMbVU0lEKTi0uzszPAykwqgUAgxk1GywAAAA="/>
  </w:docVars>
  <w:rsids>
    <w:rsidRoot w:val="00136C2C"/>
    <w:rsid w:val="00001934"/>
    <w:rsid w:val="000036C0"/>
    <w:rsid w:val="00005F4D"/>
    <w:rsid w:val="000062C6"/>
    <w:rsid w:val="00012236"/>
    <w:rsid w:val="00016DB6"/>
    <w:rsid w:val="00016FA7"/>
    <w:rsid w:val="00022C2F"/>
    <w:rsid w:val="00032BA2"/>
    <w:rsid w:val="000409E7"/>
    <w:rsid w:val="00057CE7"/>
    <w:rsid w:val="0006470E"/>
    <w:rsid w:val="00071376"/>
    <w:rsid w:val="00074568"/>
    <w:rsid w:val="0007486F"/>
    <w:rsid w:val="00081A4B"/>
    <w:rsid w:val="0008787E"/>
    <w:rsid w:val="00091261"/>
    <w:rsid w:val="00091E9B"/>
    <w:rsid w:val="000A56DC"/>
    <w:rsid w:val="000A7191"/>
    <w:rsid w:val="000B5D6B"/>
    <w:rsid w:val="000B71DD"/>
    <w:rsid w:val="000C0DB8"/>
    <w:rsid w:val="000C7E30"/>
    <w:rsid w:val="000E479A"/>
    <w:rsid w:val="000E77CF"/>
    <w:rsid w:val="000F01D3"/>
    <w:rsid w:val="000F18FB"/>
    <w:rsid w:val="000F22D1"/>
    <w:rsid w:val="000F2470"/>
    <w:rsid w:val="001162FB"/>
    <w:rsid w:val="00123698"/>
    <w:rsid w:val="0013061E"/>
    <w:rsid w:val="001330F6"/>
    <w:rsid w:val="0013676B"/>
    <w:rsid w:val="00136C2C"/>
    <w:rsid w:val="001439BD"/>
    <w:rsid w:val="001457C9"/>
    <w:rsid w:val="00146F79"/>
    <w:rsid w:val="001524DB"/>
    <w:rsid w:val="00153296"/>
    <w:rsid w:val="001550DE"/>
    <w:rsid w:val="00163A8E"/>
    <w:rsid w:val="001776BE"/>
    <w:rsid w:val="00184904"/>
    <w:rsid w:val="00185BA5"/>
    <w:rsid w:val="001935A8"/>
    <w:rsid w:val="00195307"/>
    <w:rsid w:val="001B5A91"/>
    <w:rsid w:val="001C55D2"/>
    <w:rsid w:val="001C67E3"/>
    <w:rsid w:val="001C7611"/>
    <w:rsid w:val="001D0886"/>
    <w:rsid w:val="001D532F"/>
    <w:rsid w:val="001E1238"/>
    <w:rsid w:val="001E31D8"/>
    <w:rsid w:val="001E6968"/>
    <w:rsid w:val="001F06F3"/>
    <w:rsid w:val="001F12FD"/>
    <w:rsid w:val="001F3E47"/>
    <w:rsid w:val="001F43C4"/>
    <w:rsid w:val="001F73E1"/>
    <w:rsid w:val="001F77D3"/>
    <w:rsid w:val="002040A1"/>
    <w:rsid w:val="002144D9"/>
    <w:rsid w:val="00221BB1"/>
    <w:rsid w:val="00227B26"/>
    <w:rsid w:val="00230EB6"/>
    <w:rsid w:val="00231C35"/>
    <w:rsid w:val="00235077"/>
    <w:rsid w:val="0023512D"/>
    <w:rsid w:val="0023610C"/>
    <w:rsid w:val="00240126"/>
    <w:rsid w:val="00243FFB"/>
    <w:rsid w:val="002462E4"/>
    <w:rsid w:val="00251450"/>
    <w:rsid w:val="0025288D"/>
    <w:rsid w:val="00262330"/>
    <w:rsid w:val="00262B04"/>
    <w:rsid w:val="0027238C"/>
    <w:rsid w:val="00272652"/>
    <w:rsid w:val="002777F7"/>
    <w:rsid w:val="002962AA"/>
    <w:rsid w:val="002A1DA4"/>
    <w:rsid w:val="002B60E1"/>
    <w:rsid w:val="002B6C54"/>
    <w:rsid w:val="002B7C2C"/>
    <w:rsid w:val="002C3460"/>
    <w:rsid w:val="002C6897"/>
    <w:rsid w:val="002D35E3"/>
    <w:rsid w:val="002E3545"/>
    <w:rsid w:val="002E54F7"/>
    <w:rsid w:val="002E7A34"/>
    <w:rsid w:val="002E7C75"/>
    <w:rsid w:val="002F5647"/>
    <w:rsid w:val="002F5E93"/>
    <w:rsid w:val="00305394"/>
    <w:rsid w:val="003132D7"/>
    <w:rsid w:val="003201EA"/>
    <w:rsid w:val="0032276C"/>
    <w:rsid w:val="003250CD"/>
    <w:rsid w:val="0032642D"/>
    <w:rsid w:val="003267D9"/>
    <w:rsid w:val="00330E2A"/>
    <w:rsid w:val="00331779"/>
    <w:rsid w:val="003475F0"/>
    <w:rsid w:val="00353453"/>
    <w:rsid w:val="00353DD2"/>
    <w:rsid w:val="00361087"/>
    <w:rsid w:val="003631C1"/>
    <w:rsid w:val="003651B6"/>
    <w:rsid w:val="00365F67"/>
    <w:rsid w:val="003666F3"/>
    <w:rsid w:val="003750EA"/>
    <w:rsid w:val="00375631"/>
    <w:rsid w:val="00375967"/>
    <w:rsid w:val="00383697"/>
    <w:rsid w:val="00383B65"/>
    <w:rsid w:val="00384630"/>
    <w:rsid w:val="0039149E"/>
    <w:rsid w:val="00392510"/>
    <w:rsid w:val="00395C18"/>
    <w:rsid w:val="003A4CAE"/>
    <w:rsid w:val="003A6449"/>
    <w:rsid w:val="003B5EE0"/>
    <w:rsid w:val="003B7496"/>
    <w:rsid w:val="003C2A09"/>
    <w:rsid w:val="003D0C82"/>
    <w:rsid w:val="003D5C1B"/>
    <w:rsid w:val="003F57AF"/>
    <w:rsid w:val="003F6D98"/>
    <w:rsid w:val="00412105"/>
    <w:rsid w:val="004306A7"/>
    <w:rsid w:val="0043108B"/>
    <w:rsid w:val="00432BB6"/>
    <w:rsid w:val="004349F0"/>
    <w:rsid w:val="00436134"/>
    <w:rsid w:val="00442791"/>
    <w:rsid w:val="00443173"/>
    <w:rsid w:val="00444AEE"/>
    <w:rsid w:val="0044519B"/>
    <w:rsid w:val="00446F6C"/>
    <w:rsid w:val="00453979"/>
    <w:rsid w:val="004607AB"/>
    <w:rsid w:val="004658CD"/>
    <w:rsid w:val="004675D6"/>
    <w:rsid w:val="0046799D"/>
    <w:rsid w:val="004848F0"/>
    <w:rsid w:val="00487046"/>
    <w:rsid w:val="0048742D"/>
    <w:rsid w:val="00487686"/>
    <w:rsid w:val="004A2041"/>
    <w:rsid w:val="004A3821"/>
    <w:rsid w:val="004B4262"/>
    <w:rsid w:val="004B4FAB"/>
    <w:rsid w:val="004C255D"/>
    <w:rsid w:val="004C69F8"/>
    <w:rsid w:val="004C7441"/>
    <w:rsid w:val="004D07A3"/>
    <w:rsid w:val="004D1971"/>
    <w:rsid w:val="004D4813"/>
    <w:rsid w:val="004D4B8F"/>
    <w:rsid w:val="004D764D"/>
    <w:rsid w:val="004E26D7"/>
    <w:rsid w:val="004E3F25"/>
    <w:rsid w:val="004F0075"/>
    <w:rsid w:val="004F0FBC"/>
    <w:rsid w:val="004F6EE9"/>
    <w:rsid w:val="004F7ED5"/>
    <w:rsid w:val="00510F2E"/>
    <w:rsid w:val="00512A7A"/>
    <w:rsid w:val="00514073"/>
    <w:rsid w:val="005258A4"/>
    <w:rsid w:val="005305DC"/>
    <w:rsid w:val="00531E2F"/>
    <w:rsid w:val="005421B9"/>
    <w:rsid w:val="00543887"/>
    <w:rsid w:val="00547F6B"/>
    <w:rsid w:val="0055266A"/>
    <w:rsid w:val="00556AFA"/>
    <w:rsid w:val="0056263A"/>
    <w:rsid w:val="005656D3"/>
    <w:rsid w:val="00567187"/>
    <w:rsid w:val="00573317"/>
    <w:rsid w:val="00576EB0"/>
    <w:rsid w:val="005823B8"/>
    <w:rsid w:val="005842A8"/>
    <w:rsid w:val="00587076"/>
    <w:rsid w:val="00587109"/>
    <w:rsid w:val="0059211E"/>
    <w:rsid w:val="00593E08"/>
    <w:rsid w:val="00594BB1"/>
    <w:rsid w:val="0059646B"/>
    <w:rsid w:val="005A1E02"/>
    <w:rsid w:val="005B0A3C"/>
    <w:rsid w:val="005B242A"/>
    <w:rsid w:val="005B243E"/>
    <w:rsid w:val="005C5F9A"/>
    <w:rsid w:val="005D31C6"/>
    <w:rsid w:val="005D5CF6"/>
    <w:rsid w:val="005E3AEE"/>
    <w:rsid w:val="005F0E24"/>
    <w:rsid w:val="005F26ED"/>
    <w:rsid w:val="005F27D5"/>
    <w:rsid w:val="005F6AC8"/>
    <w:rsid w:val="006148E1"/>
    <w:rsid w:val="00614D1D"/>
    <w:rsid w:val="00624878"/>
    <w:rsid w:val="00636174"/>
    <w:rsid w:val="00637DF8"/>
    <w:rsid w:val="0064568C"/>
    <w:rsid w:val="00646AA0"/>
    <w:rsid w:val="00647D1F"/>
    <w:rsid w:val="00650022"/>
    <w:rsid w:val="00650881"/>
    <w:rsid w:val="0067222B"/>
    <w:rsid w:val="006732DD"/>
    <w:rsid w:val="00690C43"/>
    <w:rsid w:val="006979AB"/>
    <w:rsid w:val="006A341D"/>
    <w:rsid w:val="006A6221"/>
    <w:rsid w:val="006B0B00"/>
    <w:rsid w:val="006B71CA"/>
    <w:rsid w:val="006C3ACB"/>
    <w:rsid w:val="006C5F4D"/>
    <w:rsid w:val="006D4FC1"/>
    <w:rsid w:val="006D750A"/>
    <w:rsid w:val="006E3FC4"/>
    <w:rsid w:val="006E6364"/>
    <w:rsid w:val="006F1CA1"/>
    <w:rsid w:val="0070435C"/>
    <w:rsid w:val="007070EF"/>
    <w:rsid w:val="0071111C"/>
    <w:rsid w:val="0071557E"/>
    <w:rsid w:val="00720148"/>
    <w:rsid w:val="00720713"/>
    <w:rsid w:val="00720D19"/>
    <w:rsid w:val="00721437"/>
    <w:rsid w:val="0072402E"/>
    <w:rsid w:val="0072411A"/>
    <w:rsid w:val="007313B4"/>
    <w:rsid w:val="0073144F"/>
    <w:rsid w:val="007344C4"/>
    <w:rsid w:val="007444A4"/>
    <w:rsid w:val="00746851"/>
    <w:rsid w:val="0075422C"/>
    <w:rsid w:val="00755F0B"/>
    <w:rsid w:val="00770C49"/>
    <w:rsid w:val="00771A11"/>
    <w:rsid w:val="00772E83"/>
    <w:rsid w:val="00780551"/>
    <w:rsid w:val="00783A84"/>
    <w:rsid w:val="00795222"/>
    <w:rsid w:val="007B011E"/>
    <w:rsid w:val="007B4E37"/>
    <w:rsid w:val="007B7047"/>
    <w:rsid w:val="007B72AB"/>
    <w:rsid w:val="007C27F7"/>
    <w:rsid w:val="007E0E87"/>
    <w:rsid w:val="007F2D78"/>
    <w:rsid w:val="007F30F6"/>
    <w:rsid w:val="007F3981"/>
    <w:rsid w:val="007F5387"/>
    <w:rsid w:val="007F61F5"/>
    <w:rsid w:val="007F64C4"/>
    <w:rsid w:val="00800895"/>
    <w:rsid w:val="00802E68"/>
    <w:rsid w:val="00803D84"/>
    <w:rsid w:val="008064F3"/>
    <w:rsid w:val="00812C94"/>
    <w:rsid w:val="00814970"/>
    <w:rsid w:val="00815BC1"/>
    <w:rsid w:val="008237FB"/>
    <w:rsid w:val="00824306"/>
    <w:rsid w:val="00826180"/>
    <w:rsid w:val="0082701C"/>
    <w:rsid w:val="0082796D"/>
    <w:rsid w:val="00835BB7"/>
    <w:rsid w:val="00836921"/>
    <w:rsid w:val="00840F57"/>
    <w:rsid w:val="008453FC"/>
    <w:rsid w:val="00847773"/>
    <w:rsid w:val="008525AD"/>
    <w:rsid w:val="0087645C"/>
    <w:rsid w:val="00877C95"/>
    <w:rsid w:val="0088322C"/>
    <w:rsid w:val="008A1641"/>
    <w:rsid w:val="008A6CE1"/>
    <w:rsid w:val="008B13A5"/>
    <w:rsid w:val="008B1C32"/>
    <w:rsid w:val="008B50BB"/>
    <w:rsid w:val="008D155E"/>
    <w:rsid w:val="008D2EA4"/>
    <w:rsid w:val="008D4DD3"/>
    <w:rsid w:val="008D5696"/>
    <w:rsid w:val="008D7724"/>
    <w:rsid w:val="008E1B69"/>
    <w:rsid w:val="008E5480"/>
    <w:rsid w:val="008F1B77"/>
    <w:rsid w:val="008F1CAC"/>
    <w:rsid w:val="008F267F"/>
    <w:rsid w:val="008F290B"/>
    <w:rsid w:val="008F47F0"/>
    <w:rsid w:val="008F4A88"/>
    <w:rsid w:val="008F6EEA"/>
    <w:rsid w:val="008F760A"/>
    <w:rsid w:val="008F79AD"/>
    <w:rsid w:val="0090069F"/>
    <w:rsid w:val="009013C8"/>
    <w:rsid w:val="009105B8"/>
    <w:rsid w:val="0091387B"/>
    <w:rsid w:val="009138A7"/>
    <w:rsid w:val="009314C9"/>
    <w:rsid w:val="009328B4"/>
    <w:rsid w:val="00932D41"/>
    <w:rsid w:val="00934B89"/>
    <w:rsid w:val="0093788C"/>
    <w:rsid w:val="00937A91"/>
    <w:rsid w:val="00942AEA"/>
    <w:rsid w:val="00951070"/>
    <w:rsid w:val="00953590"/>
    <w:rsid w:val="009535A0"/>
    <w:rsid w:val="00957C45"/>
    <w:rsid w:val="00961FA0"/>
    <w:rsid w:val="00974B31"/>
    <w:rsid w:val="00974C7E"/>
    <w:rsid w:val="009753CF"/>
    <w:rsid w:val="00983A01"/>
    <w:rsid w:val="009866D1"/>
    <w:rsid w:val="00986C82"/>
    <w:rsid w:val="00990958"/>
    <w:rsid w:val="00991026"/>
    <w:rsid w:val="00994174"/>
    <w:rsid w:val="00995558"/>
    <w:rsid w:val="00996656"/>
    <w:rsid w:val="00997959"/>
    <w:rsid w:val="009A37B7"/>
    <w:rsid w:val="009A43CE"/>
    <w:rsid w:val="009A7FEA"/>
    <w:rsid w:val="009B0712"/>
    <w:rsid w:val="009B0A11"/>
    <w:rsid w:val="009B1054"/>
    <w:rsid w:val="009D0896"/>
    <w:rsid w:val="009D108A"/>
    <w:rsid w:val="009F72BC"/>
    <w:rsid w:val="009F7764"/>
    <w:rsid w:val="00A01660"/>
    <w:rsid w:val="00A1100E"/>
    <w:rsid w:val="00A17E9A"/>
    <w:rsid w:val="00A211AE"/>
    <w:rsid w:val="00A22027"/>
    <w:rsid w:val="00A223A4"/>
    <w:rsid w:val="00A269D6"/>
    <w:rsid w:val="00A34CF4"/>
    <w:rsid w:val="00A449B8"/>
    <w:rsid w:val="00A50E3E"/>
    <w:rsid w:val="00A54CD8"/>
    <w:rsid w:val="00A60252"/>
    <w:rsid w:val="00A603B7"/>
    <w:rsid w:val="00A62BFC"/>
    <w:rsid w:val="00A6508A"/>
    <w:rsid w:val="00A67441"/>
    <w:rsid w:val="00A7060F"/>
    <w:rsid w:val="00A724E8"/>
    <w:rsid w:val="00A72C9A"/>
    <w:rsid w:val="00A7313A"/>
    <w:rsid w:val="00A800B0"/>
    <w:rsid w:val="00A80618"/>
    <w:rsid w:val="00A80C79"/>
    <w:rsid w:val="00A926EA"/>
    <w:rsid w:val="00A959D5"/>
    <w:rsid w:val="00A96C2A"/>
    <w:rsid w:val="00AA36E6"/>
    <w:rsid w:val="00AA3B59"/>
    <w:rsid w:val="00AA4197"/>
    <w:rsid w:val="00AA49B9"/>
    <w:rsid w:val="00AA4B61"/>
    <w:rsid w:val="00AA71AC"/>
    <w:rsid w:val="00AB7739"/>
    <w:rsid w:val="00AC7332"/>
    <w:rsid w:val="00AD0800"/>
    <w:rsid w:val="00AD139A"/>
    <w:rsid w:val="00AE7D98"/>
    <w:rsid w:val="00AF28F3"/>
    <w:rsid w:val="00B105CE"/>
    <w:rsid w:val="00B1319C"/>
    <w:rsid w:val="00B15149"/>
    <w:rsid w:val="00B170A2"/>
    <w:rsid w:val="00B23A0E"/>
    <w:rsid w:val="00B3458B"/>
    <w:rsid w:val="00B353AD"/>
    <w:rsid w:val="00B37233"/>
    <w:rsid w:val="00B42C19"/>
    <w:rsid w:val="00B55030"/>
    <w:rsid w:val="00B55B2A"/>
    <w:rsid w:val="00B6561E"/>
    <w:rsid w:val="00B71935"/>
    <w:rsid w:val="00B82F30"/>
    <w:rsid w:val="00B841A0"/>
    <w:rsid w:val="00B900A6"/>
    <w:rsid w:val="00B927A7"/>
    <w:rsid w:val="00B955B4"/>
    <w:rsid w:val="00B95963"/>
    <w:rsid w:val="00B96230"/>
    <w:rsid w:val="00B96E2F"/>
    <w:rsid w:val="00B972F4"/>
    <w:rsid w:val="00BA2886"/>
    <w:rsid w:val="00BB1D14"/>
    <w:rsid w:val="00BB6214"/>
    <w:rsid w:val="00BB67CB"/>
    <w:rsid w:val="00BC024C"/>
    <w:rsid w:val="00BC0615"/>
    <w:rsid w:val="00BC4717"/>
    <w:rsid w:val="00BC5EFB"/>
    <w:rsid w:val="00BC61A8"/>
    <w:rsid w:val="00BC7018"/>
    <w:rsid w:val="00BD524B"/>
    <w:rsid w:val="00BD708E"/>
    <w:rsid w:val="00BE0A23"/>
    <w:rsid w:val="00BE2C13"/>
    <w:rsid w:val="00BE38B6"/>
    <w:rsid w:val="00BE6537"/>
    <w:rsid w:val="00BE7675"/>
    <w:rsid w:val="00BF16B7"/>
    <w:rsid w:val="00BF1CC5"/>
    <w:rsid w:val="00BF6DC7"/>
    <w:rsid w:val="00BF707C"/>
    <w:rsid w:val="00C00FD7"/>
    <w:rsid w:val="00C04AA5"/>
    <w:rsid w:val="00C11443"/>
    <w:rsid w:val="00C11484"/>
    <w:rsid w:val="00C13EAC"/>
    <w:rsid w:val="00C165F7"/>
    <w:rsid w:val="00C2003B"/>
    <w:rsid w:val="00C20614"/>
    <w:rsid w:val="00C23C02"/>
    <w:rsid w:val="00C253C8"/>
    <w:rsid w:val="00C2712A"/>
    <w:rsid w:val="00C27DF0"/>
    <w:rsid w:val="00C30E99"/>
    <w:rsid w:val="00C31226"/>
    <w:rsid w:val="00C31C56"/>
    <w:rsid w:val="00C350EE"/>
    <w:rsid w:val="00C3525E"/>
    <w:rsid w:val="00C360D3"/>
    <w:rsid w:val="00C36358"/>
    <w:rsid w:val="00C46DF6"/>
    <w:rsid w:val="00C53C37"/>
    <w:rsid w:val="00C568B7"/>
    <w:rsid w:val="00C71F2F"/>
    <w:rsid w:val="00C72548"/>
    <w:rsid w:val="00C73F92"/>
    <w:rsid w:val="00C75BD4"/>
    <w:rsid w:val="00C81269"/>
    <w:rsid w:val="00C81C33"/>
    <w:rsid w:val="00C84244"/>
    <w:rsid w:val="00C84E98"/>
    <w:rsid w:val="00C90C32"/>
    <w:rsid w:val="00C92672"/>
    <w:rsid w:val="00CB37A9"/>
    <w:rsid w:val="00CB6AC5"/>
    <w:rsid w:val="00CC03E6"/>
    <w:rsid w:val="00CC1CB2"/>
    <w:rsid w:val="00CC4E99"/>
    <w:rsid w:val="00CC53D5"/>
    <w:rsid w:val="00CD5C33"/>
    <w:rsid w:val="00CE2862"/>
    <w:rsid w:val="00D00D62"/>
    <w:rsid w:val="00D010B3"/>
    <w:rsid w:val="00D12A81"/>
    <w:rsid w:val="00D159AD"/>
    <w:rsid w:val="00D2731D"/>
    <w:rsid w:val="00D321CA"/>
    <w:rsid w:val="00D3771C"/>
    <w:rsid w:val="00D43CBA"/>
    <w:rsid w:val="00D43DA8"/>
    <w:rsid w:val="00D517B4"/>
    <w:rsid w:val="00D52EAD"/>
    <w:rsid w:val="00D620C9"/>
    <w:rsid w:val="00D62F27"/>
    <w:rsid w:val="00D64613"/>
    <w:rsid w:val="00D67E95"/>
    <w:rsid w:val="00D7022E"/>
    <w:rsid w:val="00D741FF"/>
    <w:rsid w:val="00D7429F"/>
    <w:rsid w:val="00D77AA0"/>
    <w:rsid w:val="00D84BEE"/>
    <w:rsid w:val="00D94CAA"/>
    <w:rsid w:val="00DA0085"/>
    <w:rsid w:val="00DA5472"/>
    <w:rsid w:val="00DA72F2"/>
    <w:rsid w:val="00DB03F0"/>
    <w:rsid w:val="00DC0E93"/>
    <w:rsid w:val="00DC7F82"/>
    <w:rsid w:val="00DD7AD7"/>
    <w:rsid w:val="00DE6897"/>
    <w:rsid w:val="00DF169D"/>
    <w:rsid w:val="00DF2C4E"/>
    <w:rsid w:val="00E04DDF"/>
    <w:rsid w:val="00E07257"/>
    <w:rsid w:val="00E10C1B"/>
    <w:rsid w:val="00E10ED5"/>
    <w:rsid w:val="00E11BF8"/>
    <w:rsid w:val="00E17C46"/>
    <w:rsid w:val="00E23518"/>
    <w:rsid w:val="00E2379E"/>
    <w:rsid w:val="00E25368"/>
    <w:rsid w:val="00E25455"/>
    <w:rsid w:val="00E26FB0"/>
    <w:rsid w:val="00E27247"/>
    <w:rsid w:val="00E31A9C"/>
    <w:rsid w:val="00E35B6C"/>
    <w:rsid w:val="00E36A6F"/>
    <w:rsid w:val="00E37AF3"/>
    <w:rsid w:val="00E40B12"/>
    <w:rsid w:val="00E416FC"/>
    <w:rsid w:val="00E47B25"/>
    <w:rsid w:val="00E55C26"/>
    <w:rsid w:val="00E62F22"/>
    <w:rsid w:val="00E655C1"/>
    <w:rsid w:val="00E739D2"/>
    <w:rsid w:val="00E76958"/>
    <w:rsid w:val="00E83C97"/>
    <w:rsid w:val="00E85DF5"/>
    <w:rsid w:val="00E86934"/>
    <w:rsid w:val="00EA0321"/>
    <w:rsid w:val="00EA08DC"/>
    <w:rsid w:val="00EA276E"/>
    <w:rsid w:val="00EA2C09"/>
    <w:rsid w:val="00EA64AE"/>
    <w:rsid w:val="00EA6FD9"/>
    <w:rsid w:val="00EA7DC7"/>
    <w:rsid w:val="00EB2445"/>
    <w:rsid w:val="00EB26A2"/>
    <w:rsid w:val="00EB5132"/>
    <w:rsid w:val="00EC1ABB"/>
    <w:rsid w:val="00EC401B"/>
    <w:rsid w:val="00EE2DC9"/>
    <w:rsid w:val="00EE4728"/>
    <w:rsid w:val="00EF08FB"/>
    <w:rsid w:val="00EF17CE"/>
    <w:rsid w:val="00EF1A69"/>
    <w:rsid w:val="00EF3920"/>
    <w:rsid w:val="00EF4224"/>
    <w:rsid w:val="00F052EA"/>
    <w:rsid w:val="00F101E3"/>
    <w:rsid w:val="00F12360"/>
    <w:rsid w:val="00F14BD3"/>
    <w:rsid w:val="00F4490F"/>
    <w:rsid w:val="00F46803"/>
    <w:rsid w:val="00F50AFD"/>
    <w:rsid w:val="00F513CD"/>
    <w:rsid w:val="00F526C4"/>
    <w:rsid w:val="00F579F0"/>
    <w:rsid w:val="00F61F42"/>
    <w:rsid w:val="00F63BE3"/>
    <w:rsid w:val="00F63FDF"/>
    <w:rsid w:val="00F6613C"/>
    <w:rsid w:val="00F67CA3"/>
    <w:rsid w:val="00F7667E"/>
    <w:rsid w:val="00F820F8"/>
    <w:rsid w:val="00F8226C"/>
    <w:rsid w:val="00F82843"/>
    <w:rsid w:val="00F832DB"/>
    <w:rsid w:val="00F956D2"/>
    <w:rsid w:val="00F95AED"/>
    <w:rsid w:val="00FA1F38"/>
    <w:rsid w:val="00FA2EBC"/>
    <w:rsid w:val="00FA68E4"/>
    <w:rsid w:val="00FB5309"/>
    <w:rsid w:val="00FB6A66"/>
    <w:rsid w:val="00FC08CD"/>
    <w:rsid w:val="00FC0ECC"/>
    <w:rsid w:val="00FC201D"/>
    <w:rsid w:val="00FC2479"/>
    <w:rsid w:val="00FC2D0B"/>
    <w:rsid w:val="00FC3EEC"/>
    <w:rsid w:val="00FC7470"/>
    <w:rsid w:val="00FD0E74"/>
    <w:rsid w:val="00FD10D2"/>
    <w:rsid w:val="00FD3C1E"/>
    <w:rsid w:val="00FD6727"/>
    <w:rsid w:val="00FE2656"/>
    <w:rsid w:val="00FE6D62"/>
    <w:rsid w:val="00FF4DF3"/>
    <w:rsid w:val="00FF50A0"/>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83EA"/>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49"/>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453979"/>
    <w:pPr>
      <w:spacing w:after="0" w:line="240" w:lineRule="auto"/>
    </w:pPr>
  </w:style>
  <w:style w:type="paragraph" w:styleId="NormalWeb">
    <w:name w:val="Normal (Web)"/>
    <w:basedOn w:val="Normal"/>
    <w:uiPriority w:val="99"/>
    <w:semiHidden/>
    <w:unhideWhenUsed/>
    <w:rsid w:val="00E47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3589">
      <w:bodyDiv w:val="1"/>
      <w:marLeft w:val="0"/>
      <w:marRight w:val="0"/>
      <w:marTop w:val="0"/>
      <w:marBottom w:val="0"/>
      <w:divBdr>
        <w:top w:val="none" w:sz="0" w:space="0" w:color="auto"/>
        <w:left w:val="none" w:sz="0" w:space="0" w:color="auto"/>
        <w:bottom w:val="none" w:sz="0" w:space="0" w:color="auto"/>
        <w:right w:val="none" w:sz="0" w:space="0" w:color="auto"/>
      </w:divBdr>
    </w:div>
    <w:div w:id="357894658">
      <w:bodyDiv w:val="1"/>
      <w:marLeft w:val="0"/>
      <w:marRight w:val="0"/>
      <w:marTop w:val="0"/>
      <w:marBottom w:val="0"/>
      <w:divBdr>
        <w:top w:val="none" w:sz="0" w:space="0" w:color="auto"/>
        <w:left w:val="none" w:sz="0" w:space="0" w:color="auto"/>
        <w:bottom w:val="none" w:sz="0" w:space="0" w:color="auto"/>
        <w:right w:val="none" w:sz="0" w:space="0" w:color="auto"/>
      </w:divBdr>
    </w:div>
    <w:div w:id="612592039">
      <w:bodyDiv w:val="1"/>
      <w:marLeft w:val="0"/>
      <w:marRight w:val="0"/>
      <w:marTop w:val="0"/>
      <w:marBottom w:val="0"/>
      <w:divBdr>
        <w:top w:val="none" w:sz="0" w:space="0" w:color="auto"/>
        <w:left w:val="none" w:sz="0" w:space="0" w:color="auto"/>
        <w:bottom w:val="none" w:sz="0" w:space="0" w:color="auto"/>
        <w:right w:val="none" w:sz="0" w:space="0" w:color="auto"/>
      </w:divBdr>
    </w:div>
    <w:div w:id="646206136">
      <w:bodyDiv w:val="1"/>
      <w:marLeft w:val="0"/>
      <w:marRight w:val="0"/>
      <w:marTop w:val="0"/>
      <w:marBottom w:val="0"/>
      <w:divBdr>
        <w:top w:val="none" w:sz="0" w:space="0" w:color="auto"/>
        <w:left w:val="none" w:sz="0" w:space="0" w:color="auto"/>
        <w:bottom w:val="none" w:sz="0" w:space="0" w:color="auto"/>
        <w:right w:val="none" w:sz="0" w:space="0" w:color="auto"/>
      </w:divBdr>
    </w:div>
    <w:div w:id="697121909">
      <w:bodyDiv w:val="1"/>
      <w:marLeft w:val="0"/>
      <w:marRight w:val="0"/>
      <w:marTop w:val="0"/>
      <w:marBottom w:val="0"/>
      <w:divBdr>
        <w:top w:val="none" w:sz="0" w:space="0" w:color="auto"/>
        <w:left w:val="none" w:sz="0" w:space="0" w:color="auto"/>
        <w:bottom w:val="none" w:sz="0" w:space="0" w:color="auto"/>
        <w:right w:val="none" w:sz="0" w:space="0" w:color="auto"/>
      </w:divBdr>
    </w:div>
    <w:div w:id="773016644">
      <w:bodyDiv w:val="1"/>
      <w:marLeft w:val="0"/>
      <w:marRight w:val="0"/>
      <w:marTop w:val="0"/>
      <w:marBottom w:val="0"/>
      <w:divBdr>
        <w:top w:val="none" w:sz="0" w:space="0" w:color="auto"/>
        <w:left w:val="none" w:sz="0" w:space="0" w:color="auto"/>
        <w:bottom w:val="none" w:sz="0" w:space="0" w:color="auto"/>
        <w:right w:val="none" w:sz="0" w:space="0" w:color="auto"/>
      </w:divBdr>
    </w:div>
    <w:div w:id="782110947">
      <w:bodyDiv w:val="1"/>
      <w:marLeft w:val="0"/>
      <w:marRight w:val="0"/>
      <w:marTop w:val="0"/>
      <w:marBottom w:val="0"/>
      <w:divBdr>
        <w:top w:val="none" w:sz="0" w:space="0" w:color="auto"/>
        <w:left w:val="none" w:sz="0" w:space="0" w:color="auto"/>
        <w:bottom w:val="none" w:sz="0" w:space="0" w:color="auto"/>
        <w:right w:val="none" w:sz="0" w:space="0" w:color="auto"/>
      </w:divBdr>
    </w:div>
    <w:div w:id="1287346147">
      <w:bodyDiv w:val="1"/>
      <w:marLeft w:val="0"/>
      <w:marRight w:val="0"/>
      <w:marTop w:val="0"/>
      <w:marBottom w:val="0"/>
      <w:divBdr>
        <w:top w:val="none" w:sz="0" w:space="0" w:color="auto"/>
        <w:left w:val="none" w:sz="0" w:space="0" w:color="auto"/>
        <w:bottom w:val="none" w:sz="0" w:space="0" w:color="auto"/>
        <w:right w:val="none" w:sz="0" w:space="0" w:color="auto"/>
      </w:divBdr>
    </w:div>
    <w:div w:id="1453015908">
      <w:bodyDiv w:val="1"/>
      <w:marLeft w:val="0"/>
      <w:marRight w:val="0"/>
      <w:marTop w:val="0"/>
      <w:marBottom w:val="0"/>
      <w:divBdr>
        <w:top w:val="none" w:sz="0" w:space="0" w:color="auto"/>
        <w:left w:val="none" w:sz="0" w:space="0" w:color="auto"/>
        <w:bottom w:val="none" w:sz="0" w:space="0" w:color="auto"/>
        <w:right w:val="none" w:sz="0" w:space="0" w:color="auto"/>
      </w:divBdr>
    </w:div>
    <w:div w:id="1611425908">
      <w:bodyDiv w:val="1"/>
      <w:marLeft w:val="0"/>
      <w:marRight w:val="0"/>
      <w:marTop w:val="0"/>
      <w:marBottom w:val="0"/>
      <w:divBdr>
        <w:top w:val="none" w:sz="0" w:space="0" w:color="auto"/>
        <w:left w:val="none" w:sz="0" w:space="0" w:color="auto"/>
        <w:bottom w:val="none" w:sz="0" w:space="0" w:color="auto"/>
        <w:right w:val="none" w:sz="0" w:space="0" w:color="auto"/>
      </w:divBdr>
    </w:div>
    <w:div w:id="1642464346">
      <w:bodyDiv w:val="1"/>
      <w:marLeft w:val="0"/>
      <w:marRight w:val="0"/>
      <w:marTop w:val="0"/>
      <w:marBottom w:val="0"/>
      <w:divBdr>
        <w:top w:val="none" w:sz="0" w:space="0" w:color="auto"/>
        <w:left w:val="none" w:sz="0" w:space="0" w:color="auto"/>
        <w:bottom w:val="none" w:sz="0" w:space="0" w:color="auto"/>
        <w:right w:val="none" w:sz="0" w:space="0" w:color="auto"/>
      </w:divBdr>
    </w:div>
    <w:div w:id="19847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20rzGeirj3MjON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4I05QuyCgWcX7q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4</cp:revision>
  <dcterms:created xsi:type="dcterms:W3CDTF">2023-04-17T16:52:00Z</dcterms:created>
  <dcterms:modified xsi:type="dcterms:W3CDTF">2023-04-17T17:40:00Z</dcterms:modified>
</cp:coreProperties>
</file>