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9804" w14:textId="23BAAD94" w:rsidR="0050442A" w:rsidRPr="001E2908" w:rsidRDefault="0050442A" w:rsidP="0050442A">
      <w:pPr>
        <w:rPr>
          <w:rFonts w:cstheme="minorHAnsi"/>
          <w:b/>
          <w:bCs/>
          <w:sz w:val="24"/>
          <w:szCs w:val="24"/>
          <w:u w:val="single"/>
        </w:rPr>
      </w:pPr>
      <w:r w:rsidRPr="001E2908">
        <w:rPr>
          <w:rFonts w:cstheme="minorHAnsi"/>
          <w:b/>
          <w:bCs/>
          <w:sz w:val="24"/>
          <w:szCs w:val="24"/>
          <w:u w:val="single"/>
        </w:rPr>
        <w:t>Transcript Rules</w:t>
      </w:r>
      <w:r w:rsidR="001E2908" w:rsidRPr="001E2908">
        <w:rPr>
          <w:rFonts w:cstheme="minorHAnsi"/>
          <w:b/>
          <w:bCs/>
          <w:sz w:val="24"/>
          <w:szCs w:val="24"/>
          <w:u w:val="single"/>
        </w:rPr>
        <w:br/>
      </w:r>
      <w:r w:rsidR="553F67EE" w:rsidRPr="001E2908">
        <w:rPr>
          <w:rFonts w:cstheme="minorHAnsi"/>
          <w:sz w:val="24"/>
          <w:szCs w:val="24"/>
        </w:rPr>
        <w:t xml:space="preserve">The University of Maryland School of Nursing </w:t>
      </w:r>
      <w:r w:rsidRPr="001E2908">
        <w:rPr>
          <w:rFonts w:cstheme="minorHAnsi"/>
          <w:sz w:val="24"/>
          <w:szCs w:val="24"/>
        </w:rPr>
        <w:t>requires official transcript</w:t>
      </w:r>
      <w:r w:rsidR="604F4430" w:rsidRPr="001E2908">
        <w:rPr>
          <w:rFonts w:cstheme="minorHAnsi"/>
          <w:sz w:val="24"/>
          <w:szCs w:val="24"/>
        </w:rPr>
        <w:t>s</w:t>
      </w:r>
      <w:r w:rsidRPr="001E2908">
        <w:rPr>
          <w:rFonts w:cstheme="minorHAnsi"/>
          <w:sz w:val="24"/>
          <w:szCs w:val="24"/>
        </w:rPr>
        <w:t xml:space="preserve"> from every U.S. </w:t>
      </w:r>
      <w:r w:rsidR="129AD103" w:rsidRPr="001E2908">
        <w:rPr>
          <w:rFonts w:cstheme="minorHAnsi"/>
          <w:sz w:val="24"/>
          <w:szCs w:val="24"/>
        </w:rPr>
        <w:t>institution</w:t>
      </w:r>
      <w:r w:rsidRPr="001E2908">
        <w:rPr>
          <w:rFonts w:cstheme="minorHAnsi"/>
          <w:sz w:val="24"/>
          <w:szCs w:val="24"/>
        </w:rPr>
        <w:t xml:space="preserve"> attended, even if the courses later transferred to another institution.</w:t>
      </w:r>
    </w:p>
    <w:p w14:paraId="5D57952F" w14:textId="06C498A6" w:rsidR="0050442A" w:rsidRPr="001E2908" w:rsidRDefault="0050442A" w:rsidP="0050442A">
      <w:pPr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>The institution must be entered in the Colleges Attended section before the transcript can be matched to your application.</w:t>
      </w:r>
    </w:p>
    <w:p w14:paraId="3503D443" w14:textId="0786AC70" w:rsidR="0050442A" w:rsidRPr="001E2908" w:rsidRDefault="0050442A" w:rsidP="0050442A">
      <w:pPr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 xml:space="preserve">Do not send foreign (non-U.S.) transcripts to </w:t>
      </w:r>
      <w:r w:rsidR="48B049B0" w:rsidRPr="001E2908">
        <w:rPr>
          <w:rFonts w:cstheme="minorHAnsi"/>
          <w:sz w:val="24"/>
          <w:szCs w:val="24"/>
        </w:rPr>
        <w:t>our office, as they will not be reviewed.</w:t>
      </w:r>
    </w:p>
    <w:p w14:paraId="3439BE63" w14:textId="6EBEB7C3" w:rsidR="0050442A" w:rsidRPr="001E2908" w:rsidRDefault="42BFAC54" w:rsidP="0B6F474A">
      <w:pPr>
        <w:pStyle w:val="Heading3"/>
        <w:shd w:val="clear" w:color="auto" w:fill="FFFFFF" w:themeFill="background1"/>
        <w:spacing w:before="3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1E2908">
        <w:rPr>
          <w:rFonts w:asciiTheme="minorHAnsi" w:hAnsiTheme="minorHAnsi" w:cstheme="minorHAnsi"/>
          <w:sz w:val="24"/>
          <w:szCs w:val="24"/>
          <w:u w:val="single"/>
        </w:rPr>
        <w:t>Tra</w:t>
      </w:r>
      <w:r w:rsidR="2878B551" w:rsidRPr="001E2908">
        <w:rPr>
          <w:rFonts w:asciiTheme="minorHAnsi" w:hAnsiTheme="minorHAnsi" w:cstheme="minorHAnsi"/>
          <w:sz w:val="24"/>
          <w:szCs w:val="24"/>
          <w:u w:val="single"/>
        </w:rPr>
        <w:t>n</w:t>
      </w:r>
      <w:r w:rsidRPr="001E2908">
        <w:rPr>
          <w:rFonts w:asciiTheme="minorHAnsi" w:hAnsiTheme="minorHAnsi" w:cstheme="minorHAnsi"/>
          <w:sz w:val="24"/>
          <w:szCs w:val="24"/>
          <w:u w:val="single"/>
        </w:rPr>
        <w:t>script Status</w:t>
      </w:r>
    </w:p>
    <w:p w14:paraId="16F8E2DA" w14:textId="3B4D6020" w:rsidR="0050442A" w:rsidRPr="001E2908" w:rsidRDefault="0050442A" w:rsidP="0B6F474A">
      <w:pPr>
        <w:pStyle w:val="NormalWeb"/>
        <w:shd w:val="clear" w:color="auto" w:fill="FFFFFF" w:themeFill="background1"/>
        <w:spacing w:before="0" w:beforeAutospacing="0" w:line="360" w:lineRule="atLeast"/>
        <w:rPr>
          <w:rFonts w:asciiTheme="minorHAnsi" w:hAnsiTheme="minorHAnsi" w:cstheme="minorHAnsi"/>
        </w:rPr>
      </w:pPr>
      <w:r w:rsidRPr="001E2908">
        <w:rPr>
          <w:rFonts w:asciiTheme="minorHAnsi" w:hAnsiTheme="minorHAnsi" w:cstheme="minorHAnsi"/>
        </w:rPr>
        <w:t>View the status of your transcripts at any time after submission via the “Check Status” tab of the application</w:t>
      </w:r>
      <w:r w:rsidR="041AC723" w:rsidRPr="001E2908">
        <w:rPr>
          <w:rFonts w:asciiTheme="minorHAnsi" w:hAnsiTheme="minorHAnsi" w:cstheme="minorHAnsi"/>
        </w:rPr>
        <w:t xml:space="preserve"> portal. </w:t>
      </w:r>
      <w:r w:rsidRPr="001E2908">
        <w:rPr>
          <w:rFonts w:asciiTheme="minorHAnsi" w:hAnsiTheme="minorHAnsi" w:cstheme="minorHAnsi"/>
        </w:rPr>
        <w:t xml:space="preserve"> It is your responsibility to monitor the status of your transcripts at </w:t>
      </w:r>
      <w:r w:rsidR="0FA1ACA9" w:rsidRPr="001E2908">
        <w:rPr>
          <w:rFonts w:asciiTheme="minorHAnsi" w:hAnsiTheme="minorHAnsi" w:cstheme="minorHAnsi"/>
        </w:rPr>
        <w:t>UMSON</w:t>
      </w:r>
      <w:r w:rsidRPr="001E2908">
        <w:rPr>
          <w:rFonts w:asciiTheme="minorHAnsi" w:hAnsiTheme="minorHAnsi" w:cstheme="minorHAnsi"/>
        </w:rPr>
        <w:t xml:space="preserve"> throughout the application process. </w:t>
      </w:r>
    </w:p>
    <w:p w14:paraId="062AB4ED" w14:textId="52D0898A" w:rsidR="0050442A" w:rsidRPr="001E2908" w:rsidRDefault="0050442A" w:rsidP="001E2908">
      <w:pPr>
        <w:pStyle w:val="NormalWeb"/>
        <w:shd w:val="clear" w:color="auto" w:fill="FFFFFF" w:themeFill="background1"/>
        <w:spacing w:before="0" w:beforeAutospacing="0" w:line="360" w:lineRule="atLeast"/>
        <w:rPr>
          <w:rFonts w:asciiTheme="minorHAnsi" w:hAnsiTheme="minorHAnsi" w:cstheme="minorHAnsi"/>
          <w:b/>
          <w:bCs/>
          <w:u w:val="single"/>
        </w:rPr>
      </w:pPr>
      <w:r w:rsidRPr="001E2908">
        <w:rPr>
          <w:rFonts w:asciiTheme="minorHAnsi" w:hAnsiTheme="minorHAnsi" w:cstheme="minorHAnsi"/>
          <w:b/>
          <w:bCs/>
          <w:u w:val="single"/>
        </w:rPr>
        <w:t>Delayed Transcript Processing</w:t>
      </w:r>
      <w:r w:rsidR="001E2908" w:rsidRPr="001E2908">
        <w:rPr>
          <w:rFonts w:asciiTheme="minorHAnsi" w:hAnsiTheme="minorHAnsi" w:cstheme="minorHAnsi"/>
          <w:b/>
          <w:bCs/>
          <w:u w:val="single"/>
        </w:rPr>
        <w:br/>
      </w:r>
      <w:r w:rsidRPr="001E2908">
        <w:rPr>
          <w:rFonts w:asciiTheme="minorHAnsi" w:hAnsiTheme="minorHAnsi" w:cstheme="minorHAnsi"/>
        </w:rPr>
        <w:t>Transcript processing may be delayed for the following reasons:</w:t>
      </w:r>
    </w:p>
    <w:p w14:paraId="7F18F3E3" w14:textId="408A827F" w:rsidR="0050442A" w:rsidRPr="001E2908" w:rsidRDefault="0050442A" w:rsidP="0B6F474A">
      <w:pPr>
        <w:numPr>
          <w:ilvl w:val="0"/>
          <w:numId w:val="2"/>
        </w:numPr>
        <w:shd w:val="clear" w:color="auto" w:fill="FFFFFF" w:themeFill="background1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 xml:space="preserve">You have not created a </w:t>
      </w:r>
      <w:r w:rsidR="1156BC95" w:rsidRPr="001E2908">
        <w:rPr>
          <w:rFonts w:cstheme="minorHAnsi"/>
          <w:sz w:val="24"/>
          <w:szCs w:val="24"/>
        </w:rPr>
        <w:t>UMSON</w:t>
      </w:r>
      <w:r w:rsidRPr="001E2908">
        <w:rPr>
          <w:rFonts w:cstheme="minorHAnsi"/>
          <w:sz w:val="24"/>
          <w:szCs w:val="24"/>
        </w:rPr>
        <w:t xml:space="preserve"> application account for the current cycle.</w:t>
      </w:r>
    </w:p>
    <w:p w14:paraId="627F743B" w14:textId="77777777" w:rsidR="0050442A" w:rsidRPr="001E2908" w:rsidRDefault="0050442A" w:rsidP="0050442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>The institution is not entered in the Colleges Attended section.</w:t>
      </w:r>
    </w:p>
    <w:p w14:paraId="5FC11A7D" w14:textId="77777777" w:rsidR="0050442A" w:rsidRPr="001E2908" w:rsidRDefault="0050442A" w:rsidP="0050442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>The name on your application does not match the name on the transcript.</w:t>
      </w:r>
    </w:p>
    <w:p w14:paraId="30A81348" w14:textId="77777777" w:rsidR="0050442A" w:rsidRPr="001E2908" w:rsidRDefault="0050442A" w:rsidP="0050442A">
      <w:pPr>
        <w:pStyle w:val="Heading4"/>
        <w:shd w:val="clear" w:color="auto" w:fill="FFFFFF"/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  <w:u w:val="single"/>
        </w:rPr>
      </w:pPr>
      <w:r w:rsidRPr="001E2908"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  <w:u w:val="single"/>
        </w:rPr>
        <w:t>Study Abroad</w:t>
      </w:r>
    </w:p>
    <w:p w14:paraId="4F82DE83" w14:textId="77777777" w:rsidR="0050442A" w:rsidRPr="001E2908" w:rsidRDefault="0050442A" w:rsidP="0050442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1E2908">
        <w:rPr>
          <w:rFonts w:asciiTheme="minorHAnsi" w:hAnsiTheme="minorHAnsi" w:cstheme="minorHAnsi"/>
        </w:rPr>
        <w:t>If you participated in a study-abroad program under the auspices of a U.S. institution, and the course work appears on the U.S. tran</w:t>
      </w:r>
      <w:bookmarkStart w:id="0" w:name="_GoBack"/>
      <w:bookmarkEnd w:id="0"/>
      <w:r w:rsidRPr="001E2908">
        <w:rPr>
          <w:rFonts w:asciiTheme="minorHAnsi" w:hAnsiTheme="minorHAnsi" w:cstheme="minorHAnsi"/>
        </w:rPr>
        <w:t>script as regular itemized credit, follow the steps below.</w:t>
      </w:r>
    </w:p>
    <w:p w14:paraId="5ED2F795" w14:textId="7BA4F0D6" w:rsidR="0050442A" w:rsidRPr="001E2908" w:rsidRDefault="0050442A" w:rsidP="0B6F474A">
      <w:pPr>
        <w:numPr>
          <w:ilvl w:val="0"/>
          <w:numId w:val="4"/>
        </w:numPr>
        <w:shd w:val="clear" w:color="auto" w:fill="FFFFFF" w:themeFill="background1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 xml:space="preserve">Send the U.S. transcript with study-abroad credits to </w:t>
      </w:r>
      <w:r w:rsidR="6CFFFEC4" w:rsidRPr="001E2908">
        <w:rPr>
          <w:rFonts w:cstheme="minorHAnsi"/>
          <w:sz w:val="24"/>
          <w:szCs w:val="24"/>
        </w:rPr>
        <w:t>UMSON</w:t>
      </w:r>
    </w:p>
    <w:p w14:paraId="5128C104" w14:textId="77777777" w:rsidR="0050442A" w:rsidRPr="001E2908" w:rsidRDefault="0050442A" w:rsidP="0050442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>Do not list the international (foreign) institution in the Colleges Attended section.</w:t>
      </w:r>
    </w:p>
    <w:p w14:paraId="78F1332A" w14:textId="77777777" w:rsidR="0050442A" w:rsidRPr="001E2908" w:rsidRDefault="0050442A" w:rsidP="0050442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1E2908">
        <w:rPr>
          <w:rFonts w:cstheme="minorHAnsi"/>
          <w:sz w:val="24"/>
          <w:szCs w:val="24"/>
        </w:rPr>
        <w:t>If the U.S. transcript does not display the grades or credits for study-abroad courses, follow the policies for international transcripts and coursework.</w:t>
      </w:r>
    </w:p>
    <w:p w14:paraId="3E676F5A" w14:textId="77777777" w:rsidR="0050442A" w:rsidRPr="001E2908" w:rsidRDefault="001E2908" w:rsidP="0050442A">
      <w:pPr>
        <w:pStyle w:val="Heading3"/>
        <w:shd w:val="clear" w:color="auto" w:fill="FFFFFF"/>
        <w:spacing w:before="3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5" w:anchor="no-transcript-available" w:history="1">
        <w:r w:rsidR="0050442A" w:rsidRPr="001E290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No Transcript Available</w:t>
        </w:r>
      </w:hyperlink>
    </w:p>
    <w:p w14:paraId="6C11FF98" w14:textId="0B94DF79" w:rsidR="005A14DC" w:rsidRPr="001E2908" w:rsidRDefault="3DD042DE" w:rsidP="005A14DC">
      <w:pPr>
        <w:rPr>
          <w:rFonts w:eastAsia="Times New Roman" w:cs="Calibri"/>
          <w:color w:val="000000"/>
          <w:sz w:val="24"/>
          <w:szCs w:val="24"/>
        </w:rPr>
      </w:pPr>
      <w:r w:rsidRPr="001E2908">
        <w:rPr>
          <w:rFonts w:cstheme="minorHAnsi"/>
          <w:sz w:val="24"/>
          <w:szCs w:val="24"/>
        </w:rPr>
        <w:t xml:space="preserve">UMSON </w:t>
      </w:r>
      <w:r w:rsidR="0050442A" w:rsidRPr="001E2908">
        <w:rPr>
          <w:rFonts w:cstheme="minorHAnsi"/>
          <w:sz w:val="24"/>
          <w:szCs w:val="24"/>
        </w:rPr>
        <w:t xml:space="preserve">does not waive transcript requirements due to unpaid fees from the applicant to a college or university. Applicants who are unable to obtain an official transcript from an institution due to extenuating circumstances, such as a closed institution, must submit a signed letter of explanation on official letterhead from the appropriate institution or state department of education. </w:t>
      </w:r>
      <w:r w:rsidR="005A14DC" w:rsidRPr="001E2908">
        <w:rPr>
          <w:rFonts w:eastAsia="Times New Roman" w:cs="Calibri"/>
          <w:color w:val="000000"/>
          <w:sz w:val="24"/>
          <w:szCs w:val="24"/>
        </w:rPr>
        <w:t xml:space="preserve">if you are having difficulties obtaining transcripts for reasons not related to transcript holds, please contact your admissions contact for more information. </w:t>
      </w:r>
    </w:p>
    <w:p w14:paraId="672A6659" w14:textId="454C73CA" w:rsidR="0050442A" w:rsidRPr="001E2908" w:rsidRDefault="0050442A" w:rsidP="0B6F474A">
      <w:pPr>
        <w:pStyle w:val="NormalWeb"/>
        <w:shd w:val="clear" w:color="auto" w:fill="FFFFFF" w:themeFill="background1"/>
        <w:spacing w:before="0" w:beforeAutospacing="0" w:line="360" w:lineRule="atLeast"/>
        <w:rPr>
          <w:rFonts w:asciiTheme="minorHAnsi" w:hAnsiTheme="minorHAnsi" w:cstheme="minorHAnsi"/>
        </w:rPr>
      </w:pPr>
    </w:p>
    <w:sectPr w:rsidR="0050442A" w:rsidRPr="001E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0EBD"/>
    <w:multiLevelType w:val="multilevel"/>
    <w:tmpl w:val="4DB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61AD"/>
    <w:multiLevelType w:val="multilevel"/>
    <w:tmpl w:val="E67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6CC9"/>
    <w:multiLevelType w:val="multilevel"/>
    <w:tmpl w:val="77D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23B60"/>
    <w:multiLevelType w:val="multilevel"/>
    <w:tmpl w:val="001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2A"/>
    <w:rsid w:val="00065D32"/>
    <w:rsid w:val="001E2908"/>
    <w:rsid w:val="001F5C96"/>
    <w:rsid w:val="0050442A"/>
    <w:rsid w:val="00510FD5"/>
    <w:rsid w:val="005A14DC"/>
    <w:rsid w:val="00AE2651"/>
    <w:rsid w:val="041AC723"/>
    <w:rsid w:val="0431B871"/>
    <w:rsid w:val="0B6F474A"/>
    <w:rsid w:val="0FA1ACA9"/>
    <w:rsid w:val="1156BC95"/>
    <w:rsid w:val="129AD103"/>
    <w:rsid w:val="1AA5E2E8"/>
    <w:rsid w:val="2878B551"/>
    <w:rsid w:val="3BACC512"/>
    <w:rsid w:val="3DD042DE"/>
    <w:rsid w:val="40C3FE34"/>
    <w:rsid w:val="42BFAC54"/>
    <w:rsid w:val="48B049B0"/>
    <w:rsid w:val="48D6FD9F"/>
    <w:rsid w:val="4FD52434"/>
    <w:rsid w:val="553F67EE"/>
    <w:rsid w:val="5F30AED3"/>
    <w:rsid w:val="604F4430"/>
    <w:rsid w:val="62F740B3"/>
    <w:rsid w:val="632AD646"/>
    <w:rsid w:val="6366095D"/>
    <w:rsid w:val="65B27C14"/>
    <w:rsid w:val="66627708"/>
    <w:rsid w:val="67E51F0C"/>
    <w:rsid w:val="6980EF6D"/>
    <w:rsid w:val="6CFFFEC4"/>
    <w:rsid w:val="78E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C5A5"/>
  <w15:chartTrackingRefBased/>
  <w15:docId w15:val="{9CFE54BD-A358-449F-8830-F43ECB8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4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44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44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42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4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harmcas.org/application-instructions/transcrip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Nursing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Sheena</dc:creator>
  <cp:keywords/>
  <dc:description/>
  <cp:lastModifiedBy>Zay, Elizabeth</cp:lastModifiedBy>
  <cp:revision>6</cp:revision>
  <dcterms:created xsi:type="dcterms:W3CDTF">2021-01-29T06:11:00Z</dcterms:created>
  <dcterms:modified xsi:type="dcterms:W3CDTF">2021-07-23T18:35:00Z</dcterms:modified>
</cp:coreProperties>
</file>